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17 178 vom 25. Mai 2020</w:t>
      </w:r>
    </w:p>
    <w:p>
      <w:r>
        <w:t>VS Kantonsgericht, 2020-05-25, FR</w:t>
      </w:r>
    </w:p>
    <w:p>
      <w:r>
        <w:rPr>
          <w:b/>
        </w:rPr>
        <w:t xml:space="preserve">Quelle: </w:t>
      </w:r>
      <w:r>
        <w:t>https://mcp.opencaselaw.ch/entscheid/vs_gerichte_C1 17 178</w:t>
      </w:r>
    </w:p>
    <w:p>
      <w:r>
        <w:t>FR: VS_GERICHTE C1 17 178 du 25 mai 2020</w:t>
      </w:r>
    </w:p>
    <w:p>
      <w:r>
        <w:t>IT: VS_GERICHTE C1 17 178 del 25 maggio 2020</w:t>
      </w:r>
    </w:p>
    <w:p>
      <w:pPr>
        <w:pStyle w:val="Heading2"/>
      </w:pPr>
      <w:r>
        <w:t>Regeste</w:t>
      </w:r>
    </w:p>
    <w:p>
      <w:r>
        <w:t>Par arrêt du 25 mai 2020 (4A_529/2019 – 4A-531/2019), le Tribunal fédéral a, dans la mesure de sa recevabilité, le recours en matière civile interjeté par X_ et Y_ contre ce jugement. C1 17 178 JUGEMENT DU 24 SEPTEMBRE 2019 Tribunal cantonal du Valais Cour civile II Composition : Jean-Pierre Derivaz, président ; Stéphane Spahr et Bertrand Dayer, juges ; Ludovic Rossier, greffier en la cause Z_________, appelante, appelée par voie de jonction et codéfenderesse, représentée par Maître M_________, avocate, contre Y_________, appelé, appelant par voie de jonction et demandeur, représenté par Maître N_________, avocat, et X_________, appelée, appelée par voie de jonction et codéfenderesse, représentée par Maître O_________, avocat. (responsabilité civile ; art. 64 LA, 44 et 51 CO)</w:t>
      </w:r>
    </w:p>
    <w:p>
      <w:pPr>
        <w:pStyle w:val="Heading2"/>
      </w:pPr>
      <w:r>
        <w:t>Erwägungen</w:t>
      </w:r>
    </w:p>
    <w:p>
      <w:r>
        <w:rPr>
          <w:b/>
        </w:rPr>
        <w:t>E. 3</w:t>
      </w:r>
    </w:p>
    <w:p>
      <w:r>
        <w:t>En vue de faire obstacle aux prétentions pécuniaires du demandeur, les deux codéfenderesses ont soulevé en première instance l’exception de prescription. Dans la mesure où celle-ci a été rejetée par la juridiction inférieure, et n’est plus litigieuse en instance d’appel, il peut être renvoyé au raisonnement détaillé et convaincant du premier jugement sur cette question (cf. consid. 3, p. 17 ss).</w:t>
      </w:r>
    </w:p>
    <w:p>
      <w:r>
        <w:rPr>
          <w:b/>
        </w:rPr>
        <w:t>E. 3.7</w:t>
      </w:r>
    </w:p>
    <w:p>
      <w:r>
        <w:t>; 130 III 182 consid. 5.4). Autrement dit, l'intensité de chacune des causes en présence est déterminante : si la faute du lésé ou d'un tiers apparaît lourde au point de presque supplanter le fait imputable à la partie recherchée, alors le lien de causalité adéquate est rompu (ATF 130 III 182 consid. 5.4). Toutefois, même si d'autres causes apparaissent à côté de la cause originelle et la font passer à l'arrière-plan, celle-ci reste dans un rapport de causalité adéquate, du moins aussi longtemps qu'elle peut être considérée comme relevante dans le cours des événements (ATF 130 III 182 consid. 5.4). La causalité adéquate est une question de droit (ATF 143 III 242 consid. 3.7 ; 123 III 110 consid. 2). La preuve des faits justifiant les facteurs interruptifs de la causalité</w:t>
      </w:r>
    </w:p>
    <w:p>
      <w:r>
        <w:t>- 37 - adéquate incombent au débiteur (sur l’ensemble de la question, cf. arrêt 4A_472/2017 du 11 juillet 2018 consid. 5.3.1). Dans sa jurisprudence, le Tribunal fédéral n’admet l’interruption du lien de causalité que de façon restrictive. Cela tient au fait qu’il préfère à cette approche radicale du "tout ou rien" celle de la réduction de l’indemnité (cf. art. 43 s. CO ; cf. infra, consid. 8), qui permet plus de souplesse (Probst, La causalité aujourd’hui, in Chappuis/Winiger [éd.], Les causes du dommage, Genève/Zurich/Bâle 2007, p. 15 ss, spéc. p. 30 ; Werro, La responsabilité civile, no 272, p. 83). A titre d’exemple, il a été jugé que la faute grossière d’un piéton, qui avait traversé un chemin emprunté par des lugeurs sans prêter attention, avait rompu le lien de causalité adéquate entre la légère faute desdits lugeurs et le dommage subi par le lésé (arrêt du Tribunal fédéral du 14 février 1995 en la cause A. contre G., cité par Brehm, Berner Kommentar, n. 144b ad art. 41 CO). D’une manière générale, les prescriptions de sécurité et les obligations d'information tendent précisément à limiter le risque de comportements inadéquats des ouvriers, non seulement en raison de l'ignorance pure et simple des dangers, mais aussi en relation avec les contingences du travail sur un chantier, soit notamment les exigences de rentabilité, le fractionnement des tâches et des responsabilités voire la routine. Lorsque le comportement du lésé entre précisément dans les prévisions des mesures élémentaires de prudence, il est exclu de voir la propre manœuvre effectuée par l’intéressé – même si elle a contribué à la survenance de la lésion – comme une cause susceptible d'interrompre le rapport de causalité (arrêt 6B_748/2010 du 23 décembre 2010 consid. 4.5.3).</w:t>
      </w:r>
    </w:p>
    <w:p>
      <w:r>
        <w:rPr>
          <w:b/>
        </w:rPr>
        <w:t>E. 4</w:t>
      </w:r>
    </w:p>
    <w:p>
      <w:r>
        <w:t>Dans un premier moyen, l’appelante invoque l’inapplicabilité de la loi fédérale sur l’aviation sur laquelle s’est appuyée la juridiction inférieure pour retenir la responsabilité objective de la première nommée, qui exploitait l’hélicoptère en vol d’où la bûche est tombée de son élingue (jugement attaqué, consid. 4.1/b, p. 20 s.). En substance, l’art. 64 de cette norme, qui énonce les principes de la responsabilité civile d’un exploitant d’aéronef envers les tiers et dont la formulation n’est pas dénuée d’ambiguïté à suivre l’appelante, n’aurait pas vocation à s’appliquer au cas d’espèce, pour les trois motifs suivants (appel, p. 6 ss). Tout d’abord, la bûche tombée sur le demandeur, à l’origine de son traumatisme cranio- cérébral grave avec fracas facial (cf. supra, consid. 2.6.1), ne constitue ni une partie de l’aéronef en vol ni un objet tombé hors de celui-ci ("aus dem Luftfahrzeug fallenden Körper …"), si bien que l’incident ne correspondrait pas à l’une des hypothèses prévues à l’art. 64 al. 2 let. a LA, propre à fonder la responsabilité de l’appelante (appel, ch. 19, p. 10 s.). Ensuite, pour que la responsabilité causale prévue à l’art. 64 LA entre en ligne de compte, encore eût-il fallu qu’un risque inhérent au transport aérien se soit réalisé ; or, tel n’est pas le cas de l’avis de l’appelante, qui estime que les événements en cause ne</w:t>
      </w:r>
    </w:p>
    <w:p>
      <w:r>
        <w:t>- 23 - se distinguent pas d’un banal accident de chantier, dans le cadre duquel la bûche serait tombée d’une grue (appel, ch. 20 ss, p. 11). Enfin, l’appelé et demandeur n’est pas un tiers non impliqué dans un transport aérien, mais a au contraire participé à celui-ci ("… Herr Y_________ kein unbeteiligter Dritter war, sondern sich am Lufttransport des Holzes mit klar zugeteilten Aufgaben beteiligte" ; appel, ch. 18, p. 10), si bien que l’art. 64 LA lui serait inapplicable en vertu de la réserve prévue à l’art. 69 de cette même loi.</w:t>
      </w:r>
    </w:p>
    <w:p>
      <w:r>
        <w:rPr>
          <w:b/>
        </w:rPr>
        <w:t>E. 4.1</w:t>
      </w:r>
    </w:p>
    <w:p>
      <w:r>
        <w:t>L’art. 64 LA, dans sa teneur en vigueur en 1999, et qui n’a pas connu de modification depuis lors, est rédigé en ces termes : 1 Le dommage causé par un aéronef en vol aux personnes et aux biens qui se trouvent à la surface donne droit à réparation contre l'exploitant de l'aéronef s'il est établi que le dommage existe et qu'il provient de l'aéronef. 2 Rentrent dans cette disposition : a. le dommage causé par un corps quelconque tombant de l'aéronef, même dans le cas de jet de lest réglementaire ou de jet fait en état de nécessité ; b. le dommage causé par une personne quelconque se trouvant à bord de l'aéronef. L'exploitant n'est responsable que jusqu'à concurrence du montant de la garantie qu'il est tenu de fournir en application des art. 70 et 71, si cette personne ne fait pas partie de l'équipage. 3 L'aéronef est considéré comme en vol du début des opérations de départ jusqu'à la fin des opérations d'arrivée. L’art. 69 – dont le titre marginal est "Réserve du droit contractuel" – prévoit quant à lui que les dispositions du présent titre ne s'appliquent pas aux dommages causés à la surface dont la réparation est régie par un contrat intervenu entre la personne lésée et celui auquel incombe une responsabilité aux termes de la présente loi.</w:t>
      </w:r>
    </w:p>
    <w:p>
      <w:r>
        <w:rPr>
          <w:b/>
        </w:rPr>
        <w:t>E. 4.1.1</w:t>
      </w:r>
    </w:p>
    <w:p>
      <w:r>
        <w:t>D’une manière générale, l’art. 64 LA institue une responsabilité objective en raison du risque occasionné par l’exploitant d’un aéronef (cf. "Gefährdungshaftung" ; Fellmann, Schweizerisches Haftpflichtrecht, Band II, Bern 2013, no 1474, p. 423), respectivement une responsabilité causale stricte (cf. "strenge Kausalhaftung" ; Baumann, in Fischer/Luterbacher [Hrsg.], Haftpflichtkommentar, Kommentar zu den Schweizerischen Haftpflichtbestimmungen, Zürich/St. Gallen 2016, n. 4 ad art. 64 LA ; Hänsenberger, Wenn Drohnen vom Himmel fallen – luftrechtliche Haftungsfragen, in AJP 2017 p. 163 ss, spéc. p. 166 ; Bourgeois, Droit aérien V, Responsabilité vis-à-vis des tiers, FJS no 1087, p. 4 ; cf. ég. Maritz, in Hobe/von Ruckteschell [Hrsg.], Kölner Kompendium, Luftrecht, Band 3, 2009, no 41, p. 426). Selon l’art. 1er al. 2 LA, par aéronefs, on entend les appareils volants qui peuvent se soutenir dans l'atmosphère grâce à des réactions de l'air autres que les réactions de l'air à la surface du sol (véhicules à coussin d'air) ; constituent ainsi, notamment, des aéronefs, les avions et les hélicoptères (Fellmann, op. cit., nos 1476 et 1478, p. 424 ; Honsell/Isenring/Kessler, Schweizerisches Haftpflichtrecht, 5. Aufl. 2013, n. 10 ad § 22, p. 229 ; Keller, Haftpflicht</w:t>
      </w:r>
    </w:p>
    <w:p>
      <w:r>
        <w:t>- 24 - im Privatrecht, Band I, 6. Aufl. 2002, p. 268). Une faute de la part de celui qui répond potentiellement du dommage (soit l’exploitant de l’aéronef) n’est pas exigée ; il suffit qu’une personne ou des biens se trouvant à la surface subissent un dommage causé par un aéronef en vol (Fellmann, op. cit., no 1546, p. 443). En revanche, l’exploitant ne répond pas du dommage purement économique ("reine Vermögensschaden") en vertu de l’art. 64 LA mais, le cas échéant, aux conditions des règles de responsabilité civile du code des obligations (Fellmann, op. cit., nos 1561 ss, p. 446, et nos 1565 s., p. 447 ; cf. ég. Baumann, op. cit., n. 5 ad art. 64 LA).</w:t>
      </w:r>
    </w:p>
    <w:p>
      <w:r>
        <w:rPr>
          <w:b/>
        </w:rPr>
        <w:t>E. 4.1.2.1</w:t>
      </w:r>
    </w:p>
    <w:p>
      <w:r>
        <w:t>De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ne privilégie aucune méthode d'interprétation, mais s'inspire d'un pluralisme pragmatique pour rechercher le sens véritable de la norme. Il ne s'écarte de la compréhension littérale du texte que s'il en découle sans ambiguïté une solution matériellement juste (ATF 143 II 202 consid. 8.5 ; 142 II 80 consid. 4.1 ; dernièrement, cf. arrêt 5C_2/2017 du 11 mars 2019 consid. 2.3, non publié aux ATF 145 I 183 ss), étant ici encore rappelé que les versions de la loi rédigées dans les trois langues officielles ont la même valeur (ATF 140 IV 118 consid. 3.3.1 et les réf.).</w:t>
      </w:r>
    </w:p>
    <w:p>
      <w:r>
        <w:rPr>
          <w:b/>
        </w:rPr>
        <w:t>E. 4.1.2.2</w:t>
      </w:r>
    </w:p>
    <w:p>
      <w:r>
        <w:t>La loi fédérale sur l’aviation (LA), anciennement dénommée loi fédérale sur la navigation aérienne (LNA), a été adoptée le 21 décembre 1948 par l’Assemblée fédérale. Partant du principe que l’avion allait "devenir l’instrument presque banal du trafic à longue distance", le Conseil fédéral de l’époque a estimé "désirable que la navigation aérienne soit réglée par une loi avant que débute le trafic aérien d’après- guerre" (cf. Message du Conseil fédéral à l’Assemblée fédérale concernant un projet de loi sur la navigation aérienne, du 23 mars 1945, in FF 1945 I p. 325 ss, spéc. p. 325 in fine). L’art. 47 du projet, figurant dans la deuxième partie de la loi ("Rapports juridiques résultant de l’exploitation de la navigation aérienne"), titre premier ("La responsabilité civile entre les tiers"), est rédigé en ces termes (Message, op. cit., p. 370 s.) : 1 Le dommage causé par un aéronef en vol aux personnes et aux biens qui se trouvent à la surface donne droit à réparation contre l’exploitant de l’aéronef par cela seul qu’il est établi que le dommage existe et qu’il provient de l’aéronef. 2 Rentrent dans cette disposition : a. Le dommage causé par un corps quelconque tombant de l’aéronef (même dans le cas de jet de lest réglementaire ou de jet fait en état de nécessité) ;</w:t>
      </w:r>
    </w:p>
    <w:p>
      <w:r>
        <w:t>- 25 - b. Le dommage causé par une personne quelconque se trouvant à bord de l’aéronef ; si cette personne ne fait pas partie de l’équipage, l’exploitant n’est responsable que jusqu’à concurrence du montant de la garantie qu’il est tenu de fournir en application des articles 53 et 54. 3 L’aéronef est considéré comme en vol du début des opérations de départ jusqu’à la fin des opérations d’arrivée. D’après le commentaire du Message relatif à l’art. 47 du projet, la solution adoptée a pour but d’assurer au lésé une réparation totale. Elle offre donc le caractère d’une pure responsabilité causale ; aucune faute ne doit être prouvée. Elle s’applique aussi au cas d’une chute d’un aéronef. En revanche, les accidents au sol, sauf au cours de manœuvres d’envol ou d’atterrissage, ne rentrent pas, d’après les usages internationaux, dans la catégorie des accidents d’aviation. Ils sont soumis au régime ordinaire des risques d’exploitation (Message, op. cit., p. 347). L’art. 52 du projet prévoit quant à lui que les dispositions du présent titre ne s’appliquent pas aux dommages causés à la surface dont la réparation est régie par un contrat intervenu entre la personne lésée et celui auquel incombe une responsabilité aux termes de la présente loi (cf. Message, op. cit., p. 371). A lire le commentaire consacré à cette disposition, l’art. 52 du projet contient une réserve tout à fait logique en faveur du droit contractuel, "car la responsabilité causale stricte ne doit exercer ses effets qu’en faveur des tiers étrangers au service de la navigation aérienne" (Message, op. cit., p. 349).</w:t>
      </w:r>
    </w:p>
    <w:p>
      <w:r>
        <w:rPr>
          <w:b/>
        </w:rPr>
        <w:t>E. 4.1.2.3</w:t>
      </w:r>
    </w:p>
    <w:p>
      <w:r>
        <w:t>Le projet de loi sur la navigation aérienne du Conseil fédéral s’est appuyé sur la Convention de Rome du 29 mai 1933 pour l’unification de certaines règles relatives aux dommages causés par les aéronefs aux tiers à la surface, convention que la Suisse a signée mais n’a pas ratifiée (cf. Message, op. cit., p. 329 s. ; Fellmann, op. cit., no 1470, p. 422). Après l’échec de cette convention, plusieurs Etats ont signé une nouvelle Convention de Rome relative aux dommages causés aux tiers à la surface par des aéronefs étrangers, datée du 7 octobre 1952, que la Suisse n’a également pas ratifiée (Bourgeois, op. cit., p. 2 ; Dettling-Ott, Internationales und schweizerisches Lufttransportrecht, Zürich 1993, p. 52 et note de pied 13), mais qui en reprend les mêmes principes en matière de responsabilité, de manière plus explicite (Heuberger, Die Luftverkehrsabkommen der Schweiz, Zürich 1992, p. 108 [aperçu du contenu de la Convention de 1933] et 111 ss [aperçu de la Convention de 1952]). L’art. 1er al. 1 de la Convention de 1952 (disponible sur le site www.mcgill.ca/iasl/files/iasl/rome1952.fr.pdf]) énonce ce qui suit : Toute personne qui subit un dommage à la surface a droit à réparation dans les conditions fixées par la présente Convention, par cela seul qu’il est établi que le dommage provient d’un aéronef en vol ou d’une personne ou d’une chose tombant de celui-ci. Toutefois, il n’y a pas lieu à réparation, si le dommage n’est pas la conséquence directe du fait qui l’a produit, ou s’il résulte du seul fait d’un passage de l’aéronef à travers l’espace aérien conformément aux règles de circulation aérienne applicables. Quant à son art. 25, il énonce une réserve, formulée en ces termes :</w:t>
      </w:r>
    </w:p>
    <w:p>
      <w:r>
        <w:t>- 26 - La présente Convention ne s’applique pas aux dommages à la surface si la responsabilité pour ces dommages est réglée soit par un contrat entre la personne qui subit le dommage et l’exploitant ou la personne ayant le droit d’utiliser l’aéronef au moment où s’est produit le dommage, soit par la loi sur la réglementation du travail applicable aux contrats de travail conclus entre ces personnes.</w:t>
      </w:r>
    </w:p>
    <w:p>
      <w:r>
        <w:rPr>
          <w:b/>
        </w:rPr>
        <w:t>E. 4.1.2.4</w:t>
      </w:r>
    </w:p>
    <w:p>
      <w:r>
        <w:t>Selon la doctrine, les conditions pour que la responsabilité au sens de l’art. 64 LA soit engagée consistent en l’existence, premièrement, d’un dommage causé aux personnes et aux biens se trouvant à la surface, deuxièmement, d’un lien de causalité entre le vol d’un aéronef ou d’un corps quelconque tombant de celui-ci et le dommage ; il appartient au lésé de prouver ces deux conditions (Fellmann, op. cit., no 1558, p. 445). Le type de dommage envisagé ne joue pas de rôle, le cas classique correspondant à la chute de l’aéronef lui-même (Keller, op. cit., p. 270 et ATF 112 II 118 [chute d’un avion de type Hunter]) ; la collision entre un aéronef décollant ou atterrissant et un autre appareil au sol est également appréhendée par l’art. 64 al. 1 LA (Baumann, op. cit., n. 10 ad art. 64 LA ; Fellmann, op. cit., no 1577, p. 450), mais non pas en revanche la collision entre deux aéronefs en vol, faute de dommage occasionné à des personnes ou biens se trouvant au sol (cf. ATF 123 II 577 consid. 3a et la réf. à Werro, Die Haftung aus Zusammenstoss von Flugzeugen, Zürich 1978, p. 39 ; plus récemment, cf. arrêt 4A_22/2008 du 10 avril 2008 consid. 4 [collision entre des ailes delta]). A côté de ces cas de figure, l’art. 64 al. 2 let. a LA donne d’autres exemples, tel le dommage causé par un corps quelconque tombant de l'aéronef (Fellmann, op. cit., no 1575, p. 449 s.). L’énumération des cas prévus à l’art. 64 al. 2 LA n’est évidemment pas limitative (Bourgeois, op. cit., p. 5) ; l’on peut également songer à des dommages provoqués par le souffle du moteur ou le bruit généré par l’aéronef. S’il ne s’agit cependant pas d’un événement ponctuel, mais d’atteintes durables, ce sont les dispositions en matière de droit de voisinage et d’expropriation qui entrent en ligne de compte pour la réparation du dommage (Keller, op. cit., p. 270 et les réf. à l’ATF 123 II 481 ; plus récemment, voir ATF 134 II 172 consid. 5 ; cf. ég. Bourgeois, op. cit., p. 6).</w:t>
      </w:r>
    </w:p>
    <w:p>
      <w:r>
        <w:rPr>
          <w:b/>
        </w:rPr>
        <w:t>E. 4.1.2.5</w:t>
      </w:r>
    </w:p>
    <w:p>
      <w:r>
        <w:t>D’après la doctrine, l’art. 64 LA ne doit protéger que les non-participants au trafic aérien ("den am Luftverkehr Unbeteiligten") ; en particulier, la responsabilité à l’égard des voyageurs n’est pas assurée par cette disposition, mais par l’Ordonnance sur le transport aérien du 17 août 2005 (OTrA ; RS 748.411), édictée par le Conseil fédéral en vertu de la délégation de compétence prévue en sa faveur à l’art. 75 LA (Fellmann, op. cit., no 1475, p. 423 et no 1489, p. 427 ; Baumann, op. cit., n. 11 ad art. 64 LA). L’art. 69 LA exclut également l’application (concurrente) de l’art. 64 LA lorsqu’il existe un contrat entre la personne lésée et l’exploitant de l’aéronef (Fellmann, op. cit., no 1490 in fine, p. 427). Cette disposition a naturellement en vue les employés de l’exploitant d’aéronef de même que ceux prenant part au décollage ou à l’atterrissage (Keller, op. cit., p. 271).</w:t>
      </w:r>
    </w:p>
    <w:p>
      <w:r>
        <w:rPr>
          <w:b/>
        </w:rPr>
        <w:t>E. 4.2</w:t>
      </w:r>
    </w:p>
    <w:p>
      <w:r>
        <w:t>; Werro, in Commentaire romand, Code des obligations I [cité ci-après : Commentaire romand], 2e éd. 2012, n. 2 ad art. 44 CO).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Ib 155 consid. 2b ; plus récemment, cf. arrêt 4A_66/2010 du 27 mai 2010 consid. 2.2). La réduction de l'indemnité suppose que le comportement reproché au lésé soit en rapport de causalité naturelle et adéquate avec la survenance du préjudice (ATF 126 III 192 consid. 2d ; arrêts 4A_66/2010 précité consid. 2.3 ; 6B_1266/2018 du 12 mars 2019 consid. 5.2.1). Quand l’auteur répond sur la base d’une faute (art. 41 ou 97 CO [faute présumée]), le juge doit comparer celle-ci avec la faute de la victime. Il établit une proportion en fonction des fautes commises (Werro, Commentaire romand, n. 16 ad art. 44 CO et la réf. sous note 38). Le préjudice total de 100% doit être réparti entre les différentes causes déterminantes en droit de la responsabilité civile dans son apparition (cf. méthode sectorielle) ; ainsi chaque cause concurrente se voit attribuer une quote-part du dommage total (ATF 132 III 249 consid. 3.1 p. 252 et les réf. ; plus récemment, cf. arrêt 4A_74/2016 du 9 septembre 2016 consid. 5.2.2 ; pour la doctrine, cf. Fellmann, op. cit., no 489, p. 152 ; Oftinger/Stark, Schweizerisches Haftpflichtrecht, Band I, 5. Aufl. 1995, n. 12 ss ad § 9, p. 468 ss ; Brehm, Berner Kommentar, n. 38 ss ad art. 44 CO ; Werro, La responsabilité civile, nos 1379 ss, p. 391 ss). Quand la responsabilité de l’auteur est de nature objective, il faut distinguer deux situations, selon que le responsable a ou non commis en sus une faute au sens de l’art. 41 CO (Werro, Commentaire romand, n. 18 ad art. 44 CO), laquelle peut consister, notamment, dans le fait de créer ou de laisser subsister un état de choses dangereux pour autrui sans prendre toutes les mesures commandées par les circonstances afin d'empêcher un dommage de se produire ("Gefahrensatz" ; cf. ATF 130 III 193 consid. 2.2 ; arrêt 4A_44/2008 du 13 mai 2008 consid. 3.3). Lorsque l’intéressé n’a pas commis de faute (1°), le juge doit pondérer la part revenant au chef de responsabilité de l’auteur et celle revenant à la faute concomitante de la victime. Lorsque le responsable objectif a commis une faute en revanche (2°), le juge doit en tenir compte en tant que faute additionnelle ("zusätzliches Verschulden der kausalhaftpflichtigen Person" ; cf. Müller, in Handkommentar zum Schweizer Privatrecht, 3. Aufl. 2016, n. 4 ad art. 44 CO). Plus cette faute est grande, plus la faute concomitante de la victime perd de son poids (Werro, Commentaire romand, n. 18 ad art. 44 CO ; pour un exemple, cf. ATF 132 III 249 consid. 3.5). S’il y a faute des deux côtés, la faute du responsable objectif compense en partie la faute concomitante de la victime ; pratiquement, l’indemnité est réduite dans une mesure moindre que ne le justifierait la faute concomitante considérée comme telle (Werro, Commentaire romand, n. 19 ad art. 44 CO et la réf. à l’ATF 97 II 339 consid. 4).</w:t>
      </w:r>
    </w:p>
    <w:p>
      <w:r>
        <w:t>- 43 -</w:t>
      </w:r>
    </w:p>
    <w:p>
      <w:r>
        <w:rPr>
          <w:b/>
        </w:rPr>
        <w:t>E. 4.2.1</w:t>
      </w:r>
    </w:p>
    <w:p>
      <w:r>
        <w:t>A bien suivre l’appelante, celle-ci n’aurait pas à répondre du dommage subi par le demandeur, dans la mesure où la bûche qui l’a atteint à la tête ne correspond, ni à une partie de l’hélicoptère chue alors qu’il était en vol, ni à un objet tombé de l’intérieur de l’aéronef ("aus dem Luftfahrzeug fallenden Körper …"), au sens de l’art. 64 al. 2 let. a LA.</w:t>
      </w:r>
    </w:p>
    <w:p>
      <w:r>
        <w:t>- 27 - L’examen des mérites de ce grief commande d’éclaircir préalablement le type de dommage couvert par l’art. 64 LA, dont la formulation – à l’époque de l’incident (1999) et encore à l’heure actuelle – est quasiment identique à celle de l’art. 47 du projet de loi de 1945 (l’expression "par cela seul qu’il est établi que le dommage […]" à l’al. 1er ayant été remplacée par celle, plus courte, de "s’il est établi que le dommage […]", dans la loi actuelle). Se pose tout d’abord la question de l’articulation entre les deux premiers alinéas de cette disposition. Dans sa version en français ("Rentrent dans cette disposition") ou en italien ("La presente disposizione è applicabile"), le texte de l’art. 64 al. 2 LA pourrait de prime abord suggérer que seuls les types de dommages énumérés aux let. a et b donnent droit à réparation de la part de l’exploitant de l’aéronef ; en revanche, le texte allemand ("Diese Bestimmung gilt auch für") laisse clairement entendre que les cas de figure décrits sous let. a et b ne sont nullement exhaustifs ("auch für"), mais servent uniquement à illustrer des cas d’application de la clause, générale, figurant à l’al. 1er ; la doctrine suisse, qu’elle soit alémanique (cf. Fellmann et Keller) ou francophone (cf. Bourgeois), a d’ailleurs la même compréhension du caractère non limitatif des hypothèses énumérées à l’art. 64 al. 2 LA (cf. supra, consid. 4.1.2.4). A supposer même, à ce stade du raisonnement, qu’il subsiste encore un doute quant à l’interprétation littérale à donner à cette disposition, l’interprétation historique et téléologique conforte l’analyse selon laquelle tout dommage occasionné, à une personne ou des biens se trouvant au sol, par un aéronef en vol (tel un hélicoptère in casu), est susceptible de fonder la responsabilité causale de l’exploitant de l’appareil. A lire le Message du projet, l’art. 47 – dont le texte est calqué sur celui de la Convention de Rome (art. 1er al. 1 ; cf. supra, consid. 4.1.2.3) – n’excluait que des "accidents au sol, sauf au cours de manœuvres d’envol et d’atterrissage" (cf. supra, consid. 4.1.2.2 et 4.1.2.3). Dans ces circonstances, le fait que la bûche soit tombée non pas de l’intérieur de l’hélicoptère lui-même, mais du sac suspendu, par une élingue, à l’appareil, n’est guère déterminant : le dommage subi par le demandeur n’en demeure pas moins le résultat de l’emploi d’un aéronef en vol, constitutif du danger d’accident, qui justifie une responsabilité causale aggravée ("Gefährdungshaftung" ; cf. Brehm, La responsabilité civile automobile, 2e éd. 2012, no 158, p. 62). A titre comparatif, des juridictions tant fédérales que cantonales ont déjà eu l’occasion de juger, relativement à l’art. 58 de la loi fédérale sur la circulation routière du 19 décembre 1958 (LCR ; RS 741.01) – qui institue, à l’instar de la loi fédérale sur l’aviation, une responsabilité objective aggravée (cf. Werro, La responsabilité civile, 3e éd. 2017, no 32, p. 14 ; supra, consid. 4.1.1) et dont les critères élaborés au sujet de la notion de détenteur peuvent être utilisés pour déterminer qui est l’exploitant de l’aéronef au sens de l’art. 64 LA (cf. ATF 129 III 410 consid. 4) – qu’une chute de chargement constituait une conséquence directe de l’emploi du véhicule, dont le détenteur répond (ATF 95 II 630 consid. 4a et les réf. ; cf. ég. RVJ 1994 p. 304 consid. 3b/aa [détachement d’un objet du porte-ski fixé sur le toit de l’automobile] ; Brehm, La responsabilité civile automobile, no 192, p. 74). Plus précisément, le Tribunal fédéral a motivé son raisonnement en ces termes dans son arrêt de principe du 2 décembre 1969 (ATF 95 II 630 consid. 4a) : La perte d'une partie du chargement qui se disloque n'est pas un fait de la nature, indépendant de tout comportement de l'homme, comme la chute d'une pierre qui se détache d'une paroi de rocher et tombe sur</w:t>
      </w:r>
    </w:p>
    <w:p>
      <w:r>
        <w:t>- 28 - un véhicule en marche ; c’est un risque spécifique engendré par l'utilisation d'un véhicule automobile, plus précisément par sa vitesse et les trépidations qu'elle provoque. Le détenteur du véhicule qui perd une pièce mécanique ou une partie de son chargement sur la route est en principe responsable envers les tiers qui heurtent cet obstacle et subissent de ce fait un dommage, du moins lorsque l'accident se produit peu après la perte. Appliqués au cas d’espèce, ces principes conduisent, mutatis mutandis, à retenir que la chute de la bûche est bien inhérente à l’utilisation de l’hélicoptère – donc, en d’autres termes, "provient de l’aéronef" alors que celui-ci était en vol – et a occasionné un dommage corporel au demandeur, au sol. Les prévisions de l’art. 64 al. 1 et 3 LA sont ainsi pleinement réalisées. Mal fondés, les deux premiers arguments invoqués par l’appelante pour faire obstacle à l’application de l’art. 64 LA (cf. supra, consid. 4) ne peuvent être qu’écartés.</w:t>
      </w:r>
    </w:p>
    <w:p>
      <w:r>
        <w:rPr>
          <w:b/>
        </w:rPr>
        <w:t>E. 4.2.2</w:t>
      </w:r>
    </w:p>
    <w:p>
      <w:r>
        <w:t>Celle-ci fait également valoir que le demandeur n’est pas "un tiers non impliqué dans un transport aérien", mais a au contraire participé à celui-ci ; X_________ était en effet contractuellement liée à elle (cf. appel, ch. 17, p. 9 s.). Vu la réserve du droit contractuel prévue à l’art. 69 LA, le demandeur ne saurait dès lors fonder ses prétentions en responsabilité sur la base de l’art. 64 LA. Avec l’appelante, il faut convenir que les restrictions apportées quant au champ d’application, personnel, de l’art. 64 LA, ne ressortent pas directement du texte légal de cette disposition (cf. al. 1 : "Le dommage causé [...] aux personnes et aux biens qui se trouvent à la surface […]" ; "Für Schäden, die […] einer Person oder Sache auf der Erde zugefügt werden" ; "[…] il danno causato […] a persone e a cose che si trovano a terra […]"), mais d’autres dispositions de la loi fédérale sur l’aviation, singulièrement des art. 69 (réserve du droit contractuel) et 75 LA (responsabilité à l’égard des voyageurs ; cf. supra, consid. 4.1.2.5 et Fellmann, op. cit., nos 1489-1490, p. 427). Il convient de procéder ainsi à une interprétation systématique et historique de la notion de "personne lésée" ("Geschädigten" ; "persona lesa"). L’art. 69 LA – dans sa teneur en vigueur en 1999 et encore à ce jour –, reprend la formulation de l’art. 52 du projet de loi de 1945. A lire le Message au sujet de cette disposition, le but de la responsabilité causale stricte prévue dans la loi ne devait "exercer ses effets qu’en faveur des tiers étrangers au service de la navigation aérienne" (cf. supra, consid. 4.1.2.2). Dans la mesure où elle s’exprime sur cette question, la doctrine suisse cite, à titre d’exemple de personnes lésées liées par contrat avec "celui auquel incombe une responsabilité aux termes de la [LA]", les employés de l’exploitant de l’aéronef ou les personnes préposées au décollage ou à l’atterrissage de l’aéronef (cf. supra, consid. 4.1.2.5), ce par quoi l’on comprend couramment des employés d’aéroport, d’aérodrome ou d’héliports notamment. La Convention de Rome privait également le lésé de bénéficier des avantages de la responsabilité causale s’il existait "un contrat entre la personne qui subit le dommage et l’exploitant ou la personne ayant le droit d’utiliser l’aéronef au moment où s’est produit le dommage" (cf. supra, consid. 4.1.2.3).</w:t>
      </w:r>
    </w:p>
    <w:p>
      <w:r>
        <w:t>- 29 - Sur la base de ces éléments, il est ainsi possible d’interpréter l’art. 69 LA en ce sens que le lésé, s’il est lié contractuellement à l’exploitant de l’aéronef, voire s’il participe au service de la navigation aérienne (tel un employé d’aéroport), ne peut, en cas de dommage corporel (cf. art. 45 ss CO) occasionné par un aéronef en vol, fonder d’éventuelles prétentions à l’encontre de son exploitant sur la base de l’art. 64 LA. Dans le cas particulier, le demandeur n’était cependant ni un employé, au sol, de l’exploitant de l’aéronef (Z_________), ni une personne préposée au décollage et à l’atterrissage de l’hélicoptère ; en effet, comme l’a déclaré l’assistant de vol, le demandeur (Y_________) et son collègue (L_________) "ne s’occupaient pas de l’héliportage lui-même" (Q_________, R29, p. 428). Son rôle n’entre ainsi pas dans les prévisions de l’art. 69 LA, et la référence de l’appelante au droit allemand – dont elle ne démontre pas en quoi il serait identique ou du moins proche du droit suisse en ce domaine – ainsi qu’à la jurisprudence du Bundesgerichtshof du 23 octobre 1990 (cité in Schwenk/Giemulla, Handbuch des Luftsverkehrsrechts, 3. Aufl. 2005, p. 418) lui est d’autant moins utile qu’aux termes de cet arrêt, le lésé avait été blessé en apportant son assistance précisément lors de l’atterrissage d’un aéronef (planeur). Enfin, en tant qu’elle avance que l’appelée et codéfenderesse (X_________) était contractuellement liée à elle au sens de l’art. 69 LA, l’appelante perd deux choses de vue. D’une part, on cherche en vain dans les 181 allégués formulés en première instance jusqu’au débat préliminaire – dans une cause soumise à la maxime des débats (cf. art. 66 al. 1 CPC/VS : "Les parties doivent exposer au juge l’état de fait concernant le litige. Sous réserve de la maxime d’office, seuls les faits allégués en procédure sont pris en compte") – pareille affirmation ; X_________ a au contraire prétendu que la commune de D_________ avait "mandaté Z_________ pour le transport litigieux" (all. 150 [ignoré, au besoin contesté par le demandeur]), point qui n’a au final pas été élucidé. D’autre part, et surtout, l’art. 69 LA, dont le texte ne souffre d’aucune interprétation sur ce point si bien qu’il n’y a pas lieu de s’écarter du sens littéral, exige l’existence d’un contrat "entre la personne lésée" (in casu, le demandeur) "et celui auquel incombe une responsabilité aux termes de la [LA]", soit l’appelante, en tant qu’exploitant de l’hélicoptère. Quand bien même un contrat, par exemple d’entreprise ou de transport, aurait existé entre l’appelante et X_________, cette dernière société ne se confond pas avec le lésé, personne physique, seule atteinte dans son intégrité corporelle.</w:t>
      </w:r>
    </w:p>
    <w:p>
      <w:r>
        <w:rPr>
          <w:b/>
        </w:rPr>
        <w:t>E. 4.2.3</w:t>
      </w:r>
    </w:p>
    <w:p>
      <w:r>
        <w:t>Pour l’ensemble de ces motifs, il est conforme à la ratio legis de l’art. 64 LA – lu en relation avec l’art. 69 de cette même norme – que le demandeur, non impliqué dans les opérations nécessaires au décollage et à l’atterrissage de l’hélicoptère et sans relation contractuelle avec l’exploitant de l’aéronef, puisse se prévaloir de la responsabilité causale de ce dernier. Le point de savoir si l’appelante, de même que l’appelée et codéfenderesse (X_________), peuvent invoquer avec succès l’interruption du lien de causalité en raison du propre comportement fautif du demandeur sera examinée plus loin (cf. infra, consid. 6).</w:t>
      </w:r>
    </w:p>
    <w:p>
      <w:r>
        <w:t>- 30 -</w:t>
      </w:r>
    </w:p>
    <w:p>
      <w:r>
        <w:rPr>
          <w:b/>
        </w:rPr>
        <w:t>E. 5</w:t>
      </w:r>
    </w:p>
    <w:p>
      <w:r>
        <w:t>mai 2011 consid. 3.2). L’entreprise locataire de services ne peut toutefois pas se prévaloir de l’art. 44 al. 2 aLAA lorsqu’un travailleur intérimaire est victime d’un accident professionnel (ATF 123 III 280 consid. 2b/bb). Le privilège de responsabilité de l’art. 44 aLAA ne s’applique en effet qu’à l’employeur au sens juridique (le cas échéant, au bailleur de services), à savoir celui qui, sur la base d’un contrat de travail, s’acquitte des primes de l’assurance obligatoire contre les accidents et maladies professionnels (art. 91 al. 1 LAA ; Matile/Zila, op. cit., p. 224 s. ; cf. ég. arrêt 4A_187/2007 du 9 mai 2008 consid. 2.3, in JAR 2009, p. 250).</w:t>
      </w:r>
    </w:p>
    <w:p>
      <w:r>
        <w:t>- 33 -</w:t>
      </w:r>
    </w:p>
    <w:p>
      <w:r>
        <w:rPr>
          <w:b/>
        </w:rPr>
        <w:t>E. 5.1.1</w:t>
      </w:r>
    </w:p>
    <w:p>
      <w:r>
        <w:t>La responsabilité délictuelle instituée par l'art. 41 CO suppose que soient réalisées cumulativement les quatre conditions suivantes : un acte illicite, une faute de l'auteur, un dommage et un rapport de causalité (naturelle et adéquate) entre l'acte fautif et le dommage (ATF 137 III 539 consid. 5.2 ; 132 III 122 consid. 4.1). Dans la conception objective de l'illicéité suivie par le Tribunal fédéral (ATF 132 III 122 consid. 4.1), on distingue l'illicéité de résultat ("Erfolgsunrecht") – qui suppose l'atteinte à un droit absolu du lésé –, de l'illicéité du comportement ("Verhaltensunrecht"). Lorsqu'il est question de l'atteinte à un droit absolu du lésé par omission, celle-ci ne peut constituer un acte illicite que s'il existait une obligation juridique d'agir. Celui qui crée un état de fait dangereux pour autrui ("Gefahrensatz") doit prendre les mesures de précaution commandées par les circonstances afin d'éviter la survenance d'un accident. Cette obligation d'agir résulte directement du devoir général de respecter le droit à la vie et à l'intégrité corporelle, en tant que droit absolu (ATF 126 III 113 consid. 2a/aa). La création d'un état de fait dangereux peut intervenir, d'une part, pour déterminer s'il y a illicéité, d'autre part, pour juger de la faute de celui qui a négligé de prendre les mesures de protection nécessaires (ATF 124 III 297 consid. 5b ; plus récemment, cf. arrêt 4A_38/2018 du 25 février 2019 consid. 4.1).</w:t>
      </w:r>
    </w:p>
    <w:p>
      <w:r>
        <w:rPr>
          <w:b/>
        </w:rPr>
        <w:t>E. 5.1.2</w:t>
      </w:r>
    </w:p>
    <w:p>
      <w:r>
        <w:t>Selon l'art. 22 de la loi fédérale sur le service de l'emploi et la location de services du 6 octobre 1989 (LSE ; RS 823.11), le bailleur de services doit conclure un contrat écrit avec l'entreprise locataire de services. Est réputé bailleur de services celui qui loue les services d'un travailleur à une entreprise locataire en abandonnant à celle- ci l'essentiel de ses pouvoirs de direction à l'égard du travailleur (art. 26 de l'ordonnance sur le service de l'emploi et la location de services du 16 janvier 1991 [OSE ; RS 823.111]). La location de services comprend le travail temporaire, la mise à disposition de travailleurs à titre principal (travail en régie) et la mise à disposition occasionnelle de travailleurs (art. 27 al. 1 OSE). L'obligation d'assurer la santé du travailleur (cf. infra, consid. 5.1.3) incombe en tout premier lieu à l'entreprise locataire (arrêt 6B_512/2010 du 26 octobre 2010 consid. 2.2.1.1 ; Matile/Zila, in Dunand/Mahon [éd.], Travail temporaire, Commentaire pratique des dispositions fédérales sur la location de services [art. 12-39 LES], Genève/Zurich/Bâle 2010, p. 229) ; en effet, le contrat de location de services a pour objet la mise à disposition de travailleurs pendant une certaine durée, pour que ceux-ci accomplissent leur activité sous la direction et la responsabilité du</w:t>
      </w:r>
    </w:p>
    <w:p>
      <w:r>
        <w:t>- 31 - locataire de services, l’élément déterminant étant le rapport de subordination entre l’employeur de fait (i.e. l’entreprise locataire de services) et le travailleur (Matile/Zila, op. cit., p. 229 in fine ; Thévenoz, La location de services dans le bâtiment, in BR/DC 1994, p. 70 s.).</w:t>
      </w:r>
    </w:p>
    <w:p>
      <w:r>
        <w:rPr>
          <w:b/>
        </w:rPr>
        <w:t>E. 5.1.3</w:t>
      </w:r>
    </w:p>
    <w:p>
      <w:r>
        <w:t>Les devoirs de protection de l’employeur à l’égard du travailleur sur son lieu de travail, respectivement de protection contre les accidents, résultent notamment des art. 328 al. 2 CO, 6 de la loi fédérale sur le travail dans l'industrie, l'artisanat et le commerce du 13 mars 1964 (LTr ; RS 822.11) et 82 LAA, de l’ordonnance sur la prévention des accidents et des maladies professionnelles (OPA ; cf. arrêts 6B_1104/2017 du 13 avril 2018 consid. 2.3.3 ; 6B_435/2015 du 16 décembre 2015 consid. 5.1.1 [droit pénal] ; cf. ég. ATF 132 III 257 consid. 5.4 ; arrêt 4A_189/2015 du 6 juillet 2015 consid. 3.2 [droit civil]), de même que des différentes recommandations et normes techniques correspondant aux standards de protection à prendre en considération au moment déterminant (arrêt 2C_462/2011 du 9 mai 2012 consid. 4.2 ; Müller, ArG Kommentar, 7. Aufl. 2009, n. 7 ad art. 6 LTr). L’employeur observera ainsi les directives de la Commission fédérale de coordination pour la sécurité au travail (CFST ; cf. www.ekas.admin.ch), de même que les différentes publications de la Suva (Dunand, in Dunand/Mahon [éd.], Commentaire du contrat de travail, Berne 2013, n. 25 ad art. 328 CO ; Sonnenberger, La protection de la personnalité du travailleur : sauvegarde de sa santé et sécurité au travail, thèse Lausanne 2010, p. 38 ss ; sur l’ensemble de la question en détail, cf. Andres, Die Normen der Arbeitssicherheit, System und Kritik am Beispiel des Bauens, Diss. Freiburg 2016, p. 98 ss). L’employeur doit engager les travailleurs, les former et les instruire en fonction des spécificités de l’activité déployée et des risques qu’elle comporte (Brunner/Bühler/Waeber/Bruchez, Commentaire du contrat de travail, 3e éd. 2004, n. 14 ad art. 328 CO ; Sonnenberger, op. cit., p. 69). La nature et l’étendue des précautions qui lui incombent sont déterminées dans une large mesure par la personne de l’employé, sa formation et ses capacités (ATF 100 II 352 consid. 2a ; Dunand, op. cit., n. 28 ad art. 328 CO). L’art. 5 al. 1 OPA énonce que, si les risques d'accidents ou d'atteintes à la santé ne peuvent pas être éliminés par des mesures d'ordre technique ou organisationnel, ou ne peuvent l'être que partiellement, l'employeur mettra à la disposition des travailleurs des équipements de protection individuelle qui doivent être efficaces et dont l'utilisation peut être raisonnablement exigée, tels que casques de protection, protège-cheveux, lunettes et écrans de protection, protecteurs d'ouïe, appareils de protection des voies respiratoires, chaussures, gants et vêtements de protection, dispositifs de protection contre les chutes et la noyade, produits de protection de la peau et, au besoin, sous- vêtements spéciaux (1re phrase) ; l'employeur doit veiller à ce que ces équipements soient toujours en parfait état et prêts à être utilisés (2nde phrase). D’après l'art. 6 OPA, tous les travailleurs occupés dans l'entreprise doivent être informés des risques auxquels ils sont exposés dans l'exercice de leur activité et instruits des mesures à prendre pour les prévenir. Cette information et cette instruction doivent être dispensées lors de l'entrée en service ainsi qu'à chaque modification importante des conditions de travail. Elles doivent être répétées si nécessaires (al. 1) ; l'employeur veille à ce que les travailleurs observent les mesures relatives à la sécurité au travail (al. 3). L'art. 8 al. 1, 1ère phrase, OPA prévoit que l'employeur ne peut confier des travaux comportant des</w:t>
      </w:r>
    </w:p>
    <w:p>
      <w:r>
        <w:t>- 32 - dangers particuliers qu'à des travailleurs ayant été formés spécialement à cet effet. Enfin, l'art. 11 al. 1 OPA énonce que le travailleur est tenu de suivre les directives de l'employeur en matière de sécurité au travail et d'observer les règles de sécurité généralement reconnues (arrêt 6B_852/2010 du 4 avril 2011 consid. 3.2.1). Ainsi, font partie des devoirs de l’employeur celui d’exiger du travailleur qu’il observe les prescriptions de sécurité et celui de procéder, de manière adéquate, au contrôle de leur respect (cf. art. 6 al. 3 OPA ; arrêts 6B_1104/2017 précité consid. 2.3.3 ; 6B_287/2014 du 30 mars 2015 consid. 3.2 ; 6S.295/2004 du 23 novembre 2004 consid. 4.3 ; cf. ég. ATF 130 II 425 consid. 4.2). Dans une cause où le travailleur avait perdu l’usage d’un œil après avoir volontairement refusé de porter des lunettes de protection, en dépit des instructions répétées de l’employeur, le Tribunal fédéral a jugé que la santé et l’intégrité corporelle du premier nommé ne sauraient être sacrifiées au confort de celui-ci, ni au vœu de l’employeur de garder son employé plutôt que de le congédier. Et la Haute Cour de souligner que l’employeur aurait ainsi dû s’accommoder d’une résiliation du contrat si, en dépit d’une surveillance et d’avertissements appropriés, il n’avait pu obtenir du travailleur l’emploi strict des lunettes et du casque de sécurité ; par sa passivité, l’employeur avait contrevenu de façon fautive à ses obligations contractuelles ; enfin, l’accord du lésé, voire son désir de travailler sans lunettes ni casque, importait peu, dès lors que l’art. 362 CO interdisait de déroger au détriment du travailleur aux prescriptions de l’art. 328 CO (cf. ATF 102 II 18 consid. 1 ; plus récemment, cf. arrêts 4A_21/2016 du 13 juin 2016 consid. 3.2 ; 6S.295/2004 précité consid. 4.3).</w:t>
      </w:r>
    </w:p>
    <w:p>
      <w:r>
        <w:rPr>
          <w:b/>
        </w:rPr>
        <w:t>E. 5.1.4</w:t>
      </w:r>
    </w:p>
    <w:p>
      <w:r>
        <w:t>L’art. 44 LAA, dans sa teneur en vigueur en 1999, a été abrogé par l’entrée en vigueur, le 1er janvier 2003, de la loi fédérale sur la partie générale du droit des assurances sociales du 6 octobre 2000 (LPGA ; RS 830.1). Selon la jurisprudence, le moment déterminant pour l'application du nouveau droit est celui de l'accident (ATF 131 III 360 consid. 7.1). Conformément à l'art. 44 al. 2 aLAA, combiné avec l'art. 44 al. 1 aLAA, les prétentions civiles existant en raison d'un accident professionnel contre l'employeur, les membres de sa famille et les travailleurs de son entreprise sont limitées au cas où ils ont provoqué l'accident intentionnellement ou par une négligence grave. Les dispositions spéciales sur la responsabilité civile contenues dans des lois fédérales et cantonales ne sont pas applicables. Il résulte de cette ancienne norme que l'employeur, dont la responsabilité contractuelle était engagée, ne pouvait faire l'objet d'une demande en dommages- intérêts d'un salarié ayant subi un accident professionnel que dans la mesure où il avait causé le sinistre intentionnellement ou par une négligence grave (arrêt 4A_132/2010 du</w:t>
      </w:r>
    </w:p>
    <w:p>
      <w:r>
        <w:rPr>
          <w:b/>
        </w:rPr>
        <w:t>E. 5.2.1</w:t>
      </w:r>
    </w:p>
    <w:p>
      <w:r>
        <w:t>A titre préalable, en réponse à l’argument avancé par l’appelée et codéfenderesse X_________ selon lequel c’était à la demande de la Bourgeoisie de D_________ qu’elle avait accepté de mettre à disposition Y_________ ainsi que l’un de ses collègues de travail, L_________, de sorte que ceux-ci travaillaient sous la responsabilité de ladite Bourgeoisie (réponse à l’appel principal du 1er septembre 2017, p. 5 ss), il convient de rappeler que l’art. 328 CO – qui prescrit notamment à l’employeur de veiller à la santé et à l'intégrité personnelle du travailleur – constitue une disposition relativement impérative, c’est-à-dire à laquelle il ne peut pas être dérogé au détriment du dernier nommé (cf. art. 362 CO ; Staehelin, Zürcher Kommentar, n. 26 ad art. 328 CO). Lorsque l’employeur est une personne morale, comme in casu, il faut lui imputer les actes (ou omissions) de ses organes (art. 55 al. 2 CC), et il répond aussi des actes (ou omissions) de ses auxiliaires (art. 55 et 101 CO ; ATF 137 III 303 consid. 2.2.2). Il s’ensuit que l’appelée et codéfenderesse, certes non directement liée contractuellement au demandeur – placé par le biais de V_________ – mais à qui incombait le devoir de protéger son intégrité physique (cf. supra, consid. 5.1.2 et 5.1.3), ne saurait se dégager de toute responsabilité, même si ses ouvriers avaient travaillé sous la direction "de Z_________, respectivement de la Commune ou Bourgeoisie de D_________" (cf. all. 120 de la réponse de la codéfenderesse X_________ du 29 avril 2008 ["ignoré, au besoin contesté" par le demandeur]). Si, en tant que locataire des services du demandeur – mis à disposition par V_________ –, l’appelée et codéfenderesse revêtait une position d’employeur de fait de l’intéressé, et donc était soumise à l’obligation de protéger son intégrité personnelle, elle n’était en revanche pas son employeur au sens juridique et ne peut ainsi invoquer le privilège de responsabilité de l’art. 44 aLAA, encore en vigueur à l’époque de l’incident (cf. supra, consid. 5.1.4). L’argument pris de la faute grave de la victime, qu’invoque l’appelée et codéfenderesse dans sa réponse à l’appel du 1er septembre 2017 (p. 9 ss), sera en revanche examiné ultérieurement, sous l’angle d’une éventuelle interruption du lien de causalité (cf. infra, consid. 6).</w:t>
      </w:r>
    </w:p>
    <w:p>
      <w:r>
        <w:rPr>
          <w:b/>
        </w:rPr>
        <w:t>E. 5.2.2</w:t>
      </w:r>
    </w:p>
    <w:p>
      <w:r>
        <w:t>S’agissant de l’équipement de protection individuelle, il a été circonscrit en fait que le demandeur et son collègue s’étaient rendus sur le chantier en possession d’un casque chacun, dépourvu de jugulaire, et que le choc de la bûche sur la tête du premier nommé aurait été le même, que le casque ait été muni ou non d’une mentonnière, cette dernière n’ayant pas vocation à améliorer la résistance du couvre-chef (cf. supra, consid. 2.3). La juridiction inférieure en a déduit, en droit, que le demandeur avait échoué à établir que l’entreprise locataire de services aurait violé son obligation, découlant en particulier des art. 328 al. 2 CO, 82 LAA et 5 al. 1 OPA, de mettre à disposition des travailleurs un équipement de protection individuelle adapté (cf. jugement attaqué, consid. 4.2/b, p. 22), raisonnement qui résiste à l’examen. En effet, quoi qu’en pense le demandeur (cf. réponse et appel joint, p. 11), le type de tâche qui lui avait été assignée en automne 1999 n’était pas assimilable à des travaux de débardage à proprement parler, pour lesquels la circulaire no 44005 de la Suva ("Transport de bois héliporté et sécurité, Règles pour les aides de vol et le personnel forestier") recommandait, pour le personnel forestier, le port d’un casque d’alpinisme avec mentonnière (cf. supra, consid. 2.4.3 et pièce 11, p. 55 ss, spéc. p. 61). Par ailleurs, et surtout, l’absence de cette</w:t>
      </w:r>
    </w:p>
    <w:p>
      <w:r>
        <w:t>- 34 - dernière sur le casque fourni n’est nullement déterminante, contrairement au port même de cet équipement de protection, comme l’avait déjà relevé le pilote lors de son témoignage, marqué au coin du bon sens, du 29 septembre 2009 (R_________, R101, p. 453 : "… le débat relatif à la jugulaire est un faux débat. Il aurait fallu que le casque soit porté").</w:t>
      </w:r>
    </w:p>
    <w:p>
      <w:r>
        <w:rPr>
          <w:b/>
        </w:rPr>
        <w:t>E. 5.2.3</w:t>
      </w:r>
    </w:p>
    <w:p>
      <w:r>
        <w:t>Pour ce qui est des instructions données, il a été arrêté que le demandeur et l’autre employé avaient reçu des consignes de sécurité de l’assistant de vol, lequel leur avait recommandé de porter un casque de protection, d’observer les charges à l’arrivée et au départ de l’hélicoptère et de ne pas s’approcher de l’aire de chargement sans son autorisation (cf. supra, consid. 2.4.1). Partant du principe qu’il n’était pas établi que la formation spécifique aux particularités du travail avec un hélicoptère incombait au "client bénéficiaire du transport [i.e. X_________], qui n’est pas un spécialiste dans ce domaine, plutôt qu’à l’exploitant de l’aéronef", l’autorité de première instance en a inféré qu’il ne pouvait être fait grief à la codéfenderesse d’avoir transgressé une obligation de former le demandeur à la tâche qui lui avait été confiée (jugement déféré, consid. 4.2/b, p. 22 in fine et s.), raisonnement auquel adhère la cour de céans, et qui n’est au demeurant pas remis en cause par les parties.</w:t>
      </w:r>
    </w:p>
    <w:p>
      <w:r>
        <w:rPr>
          <w:b/>
        </w:rPr>
        <w:t>E. 5.2.4</w:t>
      </w:r>
    </w:p>
    <w:p>
      <w:r>
        <w:t>Si, en résumé, aucun reproche ne peut être adressé à l’appelée et codéfenderesse en ce qui concerne l’équipement de protection fourni aux travailleurs (cf. supra, consid. 5.2.2) et les instructions données, par l’entremise de l’appelante, au sujet du comportement spécifique à adopter lors d’un travail avec un hélicoptère (cf. supra, consid. 5.2.3), il a en revanche été exposé que la juridiction inférieure ne s’était pas prononcée sur la violation du devoir de surveillance de la première nommée, nonobstant les allégations en ce sens formulées lors de l’échange des écritures (cf. supra, consid. 2.5.1). Procédant à l’appréciation des preuves à cet égard, la cour de céans a retenu qu’aucun responsable de l’appelée et codéfenderesse n’avait contrôlé, à un moment ou à un autre, que le demandeur et son collègue revêtaient bien leur équipement de protection individuelle, en particulier le casque, dont le port est, en vertu de l’art. 5 al. 1 OPA, "obligatoire sur les chantiers, hélicoptères ou non" comme l’a lui- même concédé l’administrateur de la société (cf. supra, consid. 2.5.2.3). Il a également été mis en exergue que le demandeur était un manœuvre – donc un ouvrier sans connaissances professionnelles (cf. supra, consid. 2.7.2) –, qu’il était détaché auprès de l’appelée et codéfenderesse depuis le 8 juin 1999 (cf. supra, consid. 2.1.1) – soit depuis moins de 6 mois au jour de l’incident du 23 novembre 1999 –, qu’il avait travaillé avec l’hélicoptère une dizaine de jours depuis le début des travaux dans la région de D_________ (cf. supra, consid. 2.2.1), et, surtout, qu’il avait œuvré tête nue durant toute sa période d’activité sur ce chantier (cf. supra, consid. 2.4.2). Dans ce contexte, l’absence de tout contrôle, par l’appelée et codéfenderesse, du respect par ses ouvriers de la mesure élémentaire de protection que constitue le port d’un casque lors de travaux, comme in casu, comportant le risque que des objets surélevés tombent sur la tête du travailleur, constitue indéniablement une violation fautive de ses devoirs en tant qu’entreprise locataire des services du demandeur. L’on pouvait en effet raisonnablement attendre d’elle, s’agissant d’un chantier destiné à perdurer plusieurs semaines (cf. procès-verbaux de chantier nos 3 à 7 du 20 octobre au 17 novembre 1999 [pièces 100 ss, p. 271 ss]) et pour lesquelles elle avait dépêché des ouvriers peu formés,</w:t>
      </w:r>
    </w:p>
    <w:p>
      <w:r>
        <w:t>- 35 - qu’elle vérifie épisodiquement que les intéressés observent les prescriptions basiques de sécurité et, en cas de manquement constaté, leur enjoigne de les respecter sous peine d’être congédiés (cf. supra, consid. 5.1.3 in fine), ce qu’elle a omis de faire.</w:t>
      </w:r>
    </w:p>
    <w:p>
      <w:r>
        <w:rPr>
          <w:b/>
        </w:rPr>
        <w:t>E. 6</w:t>
      </w:r>
    </w:p>
    <w:p>
      <w:r>
        <w:t>Tant l’appelante que sa codéfenderesse (i.e. X_________) se sont, devant la juridiction inférieure déjà, prévalues de la rupture du lien de causalité entre les manquements qui leur sont reprochés et le propre comportement du demandeur, argument que l’autorité attaquée a écarté, au motif que le pilote et l’assistant de vol – auxiliaires de l’exploitant de l’aéronef – étaient conscients que le demandeur travaillait sans casque, et qu’il n’était pas absolument imprévisible qu’un manœuvre, qui n’était pas un professionnel du travail avec un hélicoptère, contrevienne aux instructions qui lui avaient été données (jugement entrepris, consid. 4.1/b, p. 20 s.). L’appelée et codéfenderesse (X_________) fait à nouveau valoir en seconde instance que, si le demandeur avait respecté l’obligation de porter un casque (1°) et de ne pas se déplacer sous la trajectoire de l’hélicoptère avant d’avoir obtenu le feu vert de l’assistant de vol (2°), "l’accident ne serait manifestement pas survenu" ; aussi est-ce à tort que la juridiction précédente n’avait pas considéré que le comportement inattendu du demandeur avait interrompu le lien de causalité (réponse à l’appel principal du 1er septembre 2017, p. 9 ss).</w:t>
      </w:r>
    </w:p>
    <w:p>
      <w:r>
        <w:rPr>
          <w:b/>
        </w:rPr>
        <w:t>E. 6.1.1</w:t>
      </w:r>
    </w:p>
    <w:p>
      <w:r>
        <w:t>La loi fédérale sur l’aviation ne prévoit pas de motif libératoire ("Entlastungsgründe") en faveur de l’exploitant d’aéronef. La doctrine est d’avis que la force majeure et la faute grossière d’un tiers, en tant que motifs libératoires, sont exclus du champ d’application des art. 64 ss LA (Fellmann, op. cit., no 1587, p. 453 ; Baumann, op. cit., n. 16 ad art. 64 LA ; Keller, op. cit., p. 273 s.). Il en va en revanche différemment pour ce qui est de la propre faute grossière du lésé ; à ce sujet, la doctrine considère que le renvoi général de l’art. 79 LA aux dispositions du CO vaut en particulier pour l’art. 44 CO, dont l’al. 1er dispose que le juge peut réduire les dommages-intérêts, ou même n’en point allouer, lorsque la partie lésée a consenti à la lésion ou lorsque des faits dont elle est responsable ont contribué à créer le dommage, à l’augmenter, ou qu’ils ont aggravé la situation du débiteur (Fellmann, op. cit., no 1590, p. 454 ; Baumann, op. cit., n. 17 ad art. 64 LA ; cf. infra, consid. 8). La faute grossière du lésé peut également conduire à la rupture du lien de causalité adéquate, mais seulement dans des situations exceptionnelles (Fellmann, op. cit., no 1591, p. 454 ; Baumann, op. cit., n. 18 ad art. 64 LA). Dans le domaine des responsabilités pour risque – comme cela est le cas pour la loi fédérale sur l’aviation –, l’appréciation des facteurs interruptifs de causalité devrait ainsi être plus sévère : il s’agit en effet de ne pas compromettre le but spécial de protection de la victime attaché à ces responsabilités (Werro, La responsabilité civile, no 272 in fine, p. 83 ; cf. ég. Kessler, in Basler Kommentar, Obligationenrecht I, 6. Aufl. 2015, n. 21 ad art. 41 CO). Sous les réserves qui précèdent, les notions de causalité naturelle et adéquate, en droit aérien, correspondent à celles du droit commun de la responsabilité civile (Fellmann, op. cit., no 1586, p. 453 ; Baumann, op. cit., n. 15 ad art. 64 LA).</w:t>
      </w:r>
    </w:p>
    <w:p>
      <w:r>
        <w:t>- 36 -</w:t>
      </w:r>
    </w:p>
    <w:p>
      <w:r>
        <w:rPr>
          <w:b/>
        </w:rPr>
        <w:t>E. 6.1.2</w:t>
      </w:r>
    </w:p>
    <w:p>
      <w:r>
        <w:t>La causalité naturelle entre deux événements est réalisée lorsque, sans le premier, le second ne se serait pas produit ; il n'est pas nécessaire que l'événement considéré soit la cause unique ou immédiate du résultat. La constatation de la causalité naturelle relève du fait (ATF 133 III 462 consid. 4.4.2 ; 132 III 715 consid. 2.2 ; plus récemment, cf. arrêt 5A_388/2018 du 3 avril 2019 consid. 5.6.1.1).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143 III 242 consid. 3.7 et les arrêts cités).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139 V 176 consid. 8.4.2). Lorsqu'il s'agit de juger de l'existence d'un lien de causalité adéquate entre une ou des omissions et un dommage, il convient de s'interroger sur le cours hypothétique qu'auraient pris les événements si le défendeur avait agi conformément à ses devoirs (ATF 139 V 176 consid. 8.4.2 in fine).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(arrêts 5A_222/2014 du 16 décembre 2015 consid. 4.5, non publié in ATF 142 III 9 ; 5A_388/2018 précité consid. 5.6.1.2).</w:t>
      </w:r>
    </w:p>
    <w:p>
      <w:r>
        <w:rPr>
          <w:b/>
        </w:rPr>
        <w:t>E. 6.1.3</w:t>
      </w:r>
    </w:p>
    <w:p>
      <w:r>
        <w:t>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y compris le fait imputable à la partie recherchée (ATF 143 III 242 consid.</w:t>
      </w:r>
    </w:p>
    <w:p>
      <w:r>
        <w:rPr>
          <w:b/>
        </w:rPr>
        <w:t>E. 6.2.1</w:t>
      </w:r>
    </w:p>
    <w:p>
      <w:r>
        <w:t>En l’espèce, il n’est pas disputé que, contrairement aux instructions reçues de l’assistant de vol (cf. supra, consid. 2.4.1), le demandeur ne portait pas de casque (1°) au moment où la bûche l’a atteint à la tête le 23 novembre 1999, d’une part (cf. supra, consid. 2.2.1), et qu’il s’est déplacé, sans regarder en direction de la charge de l’hélicoptère (2°), vers l’endroit où la pièce de bois a chuté du sac suspendu à l’appareil en vol, d’autre part (cf. supra, consid. 2.2.2). Le constat que le lésé n’a pas observé les deux mesures de sécurité qui précèdent – dont le respect lui aurait évité, selon le cours ordinaire des choses et l’expérience générale de la vie, de pâtir d’une atteinte à son intégrité physique, respectivement des lésions corporelles de l’importance de celles subies – ne permet toutefois pas de conclure, à lui seul, à une interruption du lien de causalité, contrairement à ce que soutient l’appelée et codéfenderesse. Outre que le demandeur n’était pas un professionnel de l’héliportage, son approche imprudente en direction de l’hélicoptère (2°) – qui constitue sans nul doute la cause principale de l’incident –, pourrait s’expliquer, comme relevé par le Bureau fédéral d’enquêtes sur les accidents d’aviation dans son rapport du 21 décembre 2001, "par le fait qu’il s’agissait de la dernière rotation" de l’appareil (cf. pièce 10, p. 49 ss, spéc. p. 53), circonstance propre à justifier un certain empressement de l’intéressé à vouloir terminer son travail. On ne saurait ainsi parler d’un comportement totalement aberrant de la part de l’ouvrier au sol ; il en va de même pour ce qui est de l’absence de port du casque (1°), motivée par la supposition que ce couvre-chef dépourvu de jugulaire ne</w:t>
      </w:r>
    </w:p>
    <w:p>
      <w:r>
        <w:t>- 38 - tiendrait pas correctement sur la tête en raison du déplacement d’air provoqué par l’aéronef en vol et par le fait que le lieu d’entreposage de l’équipement de protection était distant de quelques centaines de mètres (cf. supra, consid. 2.4.2). Par ailleurs, et surtout, les deux consignes transgressées avaient précisément pour objectif de prémunir les employés au sol du risque d’être atteint (et blessé), à la tête, par un objet chutant de l’hélicoptère et/ou du sac suspendu à l’élingue. Dans ces circonstances, le comportement du demandeur ne saurait être qualifié de totalement inattendu ou imprévisible (cf. supra, consid. 6.1.3).</w:t>
      </w:r>
    </w:p>
    <w:p>
      <w:r>
        <w:rPr>
          <w:b/>
        </w:rPr>
        <w:t>E. 6.2.2</w:t>
      </w:r>
    </w:p>
    <w:p>
      <w:r>
        <w:t>Il a été retenu que l’appelée et codéfenderesse X_________ avait fautivement failli, en tant que société locataire des services du demandeur, à son obligation de veiller à ce que celui-ci observe les mesures relatives à la sécurité au travail, tel le port de l’équipement de protection individuel, singulièrement du casque (cf. art. 5 et 6 OPA ; supra, consid. 5.2.4). Sachant que l’incident s’est produit le 23 novembre 1999 alors que le demandeur travaillait nu-tête sur le chantier depuis une dizaine de jours, l’entreprise en question aurait, si elle s’était conformée à ses devoirs de surveillance, pu constater cet état de fait, et intimer l’ordre à l’ouvrier de porter son casque, à défaut de quoi, en cas de refus, elle aurait dû se passer de ses services (cf. arrêt 4C.161/2000 du 28 juillet 2000 consid. 2a [licenciement], cité dans la réponse du 5 octobre 2017 à l’appel joint, p. 17 in medio). L’omission fautive d’agir de l’appelée et codéfenderesse se trouve ainsi bien en lien de causalité, naturelle et adéquate, avec l’importance des lésions subies par le demandeur, en raison de l’absence de port de tout casque (1°) au moment où l’intéressé a reçu la pièce de bois sur la tête.</w:t>
      </w:r>
    </w:p>
    <w:p>
      <w:r>
        <w:rPr>
          <w:b/>
        </w:rPr>
        <w:t>E. 6.2.3</w:t>
      </w:r>
    </w:p>
    <w:p>
      <w:r>
        <w:t>Il a également été souligné, du côté de l’appelante, que ses auxiliaires (cf. pilote et assistant de vol) – bien que conscients que le demandeur et son collègue ne revêtaient pas de casque en dépit des instructions données et répétées – ont continué leur œuvre (cf. supra, consid. 2.4.2). Or, comme l’avait relevé le Bureau fédéral d’enquêtes sur les accidents d’aviation dans son rapport final du 21 décembre 2001, "le non[-]respect des consignes de sécurité, quelles qu’en soient les raisons, dev[ait] cependant entraîner la suspension des travaux" (pièce 10, p. 49 ss, spéc. p. 53 in fine). L’omission d’agir en ce sens de l’appelante – compte tenu de la création d’un état de fait dangereux (cf. supra, consid. 5.1.1) – se trouve ainsi, elle également, en lien de causalité avec l’importance des atteintes à l’intégrité endurées par le demandeur, du fait qu’il travaillait sans porter de casque.</w:t>
      </w:r>
    </w:p>
    <w:p>
      <w:r>
        <w:rPr>
          <w:b/>
        </w:rPr>
        <w:t>E. 6.2.4</w:t>
      </w:r>
    </w:p>
    <w:p>
      <w:r>
        <w:t>Tenant compte de l’ensemble des circonstances, on ne saurait voir dans les deux manquements du demandeur aux prescriptions de sécurité (cf. supra, consid. 6.2.1) des comportements si extraordinaires ou imprévisibles, au point de reléguer à l'arrière-plan tous les autres facteurs qui ont contribué au dommage, en particulier les omissions d’agir des deux codéfenderesses. Celles-ci ont par conséquent échoué à établir l’existence d’une rupture du lien de causalité adéquate, du fait des propres fautes commises par le demandeur. Dites fautes seront, en revanche, prises en considération au stade du calcul des indemnités (cf. infra, consid. 8).</w:t>
      </w:r>
    </w:p>
    <w:p>
      <w:r>
        <w:t>- 39 -</w:t>
      </w:r>
    </w:p>
    <w:p>
      <w:r>
        <w:rPr>
          <w:b/>
        </w:rPr>
        <w:t>E. 7</w:t>
      </w:r>
    </w:p>
    <w:p>
      <w:r>
        <w:t>La juridiction précédente a correctement exposé et appliqué les principes relatifs à la fixation du dommage corporel (art. 46 CO, par le renvoi de l’art. 79 LA) et du tort moral (cf. art. 47 et 49 CO, également applicables en matière de responsabilité aérienne ; cf. Fellmann, op. cit., no 1570, p. 448) ; aucune des parties ne discute d’ailleurs ces aspects du jugement de première instance (cf. consid. 5, p. 23 ss), qui peuvent être repris brièvement comme suit.</w:t>
      </w:r>
    </w:p>
    <w:p>
      <w:r>
        <w:rPr>
          <w:b/>
        </w:rPr>
        <w:t>E. 7.1.1</w:t>
      </w:r>
    </w:p>
    <w:p>
      <w:r>
        <w:t>S’agissant de la perte de gain actuelle du demandeur (sur cette notion, cf. arrêt 4A_437/2017 du 14 juin 2018 consid. 4.2 et 4.2.1 et les réf.), soit pour la période courant de décembre 1999 à décembre 2013 (mois au cours duquel les derniers allégués pouvaient être formulés, soit dans les 10 jours suivant la clôture de l’instruction, le 22 novembre 2013 [cf. art. 66 al. 2 CPC/VS et ATF 125 III 14 consid. 2c]), la juridiction précédente l’a arrêtée au total à 631'325 fr.33, après prise en compte de l’indexation à l’indice suisse des prix à la consommation (cf. arrêt 4A_481/2009 du 26 janvier 2010 consid. 4.2.1 et les réf.), selon le détail suivant (cf. jugement déféré, consid. 5.1.1/b, p. 25) : Année Salaire net nominal perdu (cf. supra, consid. 2.7.2) ISPC (base décembre 2015 = 100 points) Salaire net perdu indexé (2013) 1999 3059.23 92.6 3363.17 2000 37'730.30 94.0 40'861.11 2001 39'769.80 95.0 42'616.48 2002 40'604.12 95.6 43'237.44 2003 41'345.77 96.2 43'752.59 2004 41'623.84 97.0 43'683.58 2005 42'550.91 98.1 44'155.78 2006 43'663.34 99.1 44'852.96 2007 43'663.34 99.9 44'493.78 2008 45'146.60 102.3 44'925.95 2009 47'000.65 101.8 47'000.65 2010 47'000.65 102.5 46'679.67 2011 47'000.65 102.7 46'588.76 2012 47'464.18 102.0 47'371.11</w:t>
      </w:r>
    </w:p>
    <w:p>
      <w:r>
        <w:t>- 40 - 2013 47'742.30 101.8 47'742.30 Total 615'365.68</w:t>
      </w:r>
    </w:p>
    <w:p>
      <w:r>
        <w:t>631'325.33</w:t>
      </w:r>
    </w:p>
    <w:p>
      <w:r>
        <w:rPr>
          <w:b/>
        </w:rPr>
        <w:t>E. 7.1.2</w:t>
      </w:r>
    </w:p>
    <w:p>
      <w:r>
        <w:t>Doivent être déduites de la somme de 631'325 fr.33, correspondant à la perte de gain actuelle, les rentes versées par les assurances sociales en remplacement du salaire (cf. supra, consid. 2.7.3 ; ATF 131 III 360 consid. 6.1 et les réf. [imputation des avantages]), qui totalisaient la somme, après indexation – non remise en cause – de 541'781 fr.99 (jugement entrepris, consid. 5.4/b, p. 31). Il en résulte une différence de 89'543 fr.34, dont sont en principe redevables les codéfenderesses, plus intérêt compensatoire au taux de 5% l’an dès le 30 avril 2007 – afin de ne pas statuer "ultra petita" –, l’échéance moyenne (cf. arrêt 4A_481/2009 précité consid. 4.2.8) ayant été fixée au 13 décembre 2006 d’après le premier jugement (cf. consid. 5.5, p. 32).</w:t>
      </w:r>
    </w:p>
    <w:p>
      <w:r>
        <w:rPr>
          <w:b/>
        </w:rPr>
        <w:t>E. 7.2.1</w:t>
      </w:r>
    </w:p>
    <w:p>
      <w:r>
        <w:t>S’agissant de la perte de gain future du demandeur (sur cette notion, cf. arrêt 4A_437/2017 précité consid. 4.2.2), âgé de 43 ans en décembre 2013, la juridiction précédente est partie du principe que l’intéressé n’avait pas démontré qu’il bénéficierait à l’avenir d’une augmentation réelle de son salaire (cf. supra, consid. 2.7.2 in fine). En partant du salaire annuel indexé de 47'742 fr.30 en 2013, et en appliquant le taux de 3,5% qui compense le renchérissement (cf. ATF 125 III 312 consid. 5a ; arrêt 4A_543/2015 du 14 mars 2016 consid. 6), l’autorité de première instance a arrêté à 723'773 fr.26 (47'742 fr.30 x 15,16 [facteur de capitalisation selon Stauffer/Schaetzle/- Weber, Tables et programmes de capitalisation, 6e éd. 2013, table nos M3x et M3y) la perte de gain future courant du 1er janvier 2014 jusqu’à l’âge légal de la retraite, soit 65 ans (jugement déféré, consid. 5.1.1/b in fine, p. 25). L’existence d’un dommage de rente (sur cette notion, cf. ATF 126 III 41 consid. 3 ; arrêt 4A_543/2015 précité consid. 7) a, quant à elle, été réfutée (jugement de première instance, consid. 5.1.2/b, p. 26).</w:t>
      </w:r>
    </w:p>
    <w:p>
      <w:r>
        <w:rPr>
          <w:b/>
        </w:rPr>
        <w:t>E. 7.2.2</w:t>
      </w:r>
    </w:p>
    <w:p>
      <w:r>
        <w:t>Du revenu net perdu, pour le futur, de 723'773 fr.26, doivent être déduits les revenus destinés à être versés par les assurances sociales du 1er janvier 2014 jusqu’à l’âge de la retraite, soit 591'367 fr.34 (39'008 fr.40 [rente annuelle 2013, cf. supra, consid. 2.7.3] x 15,16 [facteur de capitalisation] ; jugement déféré, consid. 5.4/b, p. 31 in medio). La différence de 132'405 fr.92 (723'773 fr.26 – 591'367 fr.34) demeurant inférieure au préjudice dont répondent les codéfenderesses, celles-ci sont, en principe, redevables de cette somme en faveur du demandeur, plus intérêt compensatoire au taux de 5% l’an dès le 1er janvier 2014, correspondant à la date de capitalisation du dommage futur (cf. ATF 123 III 115 consid. 9a ; jugement entrepris, consid. 5.5, p. 32).</w:t>
      </w:r>
    </w:p>
    <w:p>
      <w:r>
        <w:t>- 41 -</w:t>
      </w:r>
    </w:p>
    <w:p>
      <w:r>
        <w:rPr>
          <w:b/>
        </w:rPr>
        <w:t>E. 7.3.1</w:t>
      </w:r>
    </w:p>
    <w:p>
      <w:r>
        <w:t>Après avoir rappelé notamment que le demandeur avait été grièvement blessé le 23 novembre 1999, que sa vie avait été mise en danger, qu’il était demeuré hospitalisé aux soins intensifs pendant près de deux mois, qu’il avait dû subir des traitements médicaux pendant plusieurs années, et qu’il souffrait toujours de séquelles tant sur le plan physique que psychique (cf. supra, consid. 2.6.1 et 2.6.2), la juridiction précédente a estimé que le principe même d’octroi d’une indemnité pour tort moral n’était guère discutable. Puis, se fondant sur des précédents du Tribunal fédéral, dans le cadre desquels le lésé avait subi de graves atteintes impliquant une invalidité permanente (cf. ATF 123 III 306 et arrêt 4A_373/2007 du 8 janvier 2008 notamment), l’autorité de première instance a tenu compte d’un montant de 110'000 fr. à titre de point de départ pour fixer le montant de cette indemnité. Elle a ensuite pris en considération le fait que le lésé avait été atteint de manière grave et permanente dans sa santé, qu’il avait perdu l’usage d’un œil, et que la dégradation de sa vie sociale et familiale était, en partie à tout le moins, à mettre en lien avec les événements du 23 novembre 1999 (cf. supra, consid. 2.6.2). Au final, elle a arrêté, eu égard à ces circonstances particulièrement douloureuses, à 140'000 fr. le montant de l’indemnité pour tort moral (jugement déféré, consid. 5.2/b, p. 27 s.).</w:t>
      </w:r>
    </w:p>
    <w:p>
      <w:r>
        <w:rPr>
          <w:b/>
        </w:rPr>
        <w:t>E. 7.3.2</w:t>
      </w:r>
    </w:p>
    <w:p>
      <w:r>
        <w:t>Le demandeur ayant perçu de la Suva une indemnité pour atteinte à l’intégrité de 97'200 fr. (cf. supra, consid. 2.7.5), pour laquelle cette institution est subrogée à concurrence de 72'900 fr. (97'200 fr. – 25% [faute concomitante du lésé au terme du premier jugement ; sur le principe de cette déduction, cf. ATF 123 III 306 consid. 9b]), l’autorité précédente a considéré que le responsable demeurait redevable de la différence entre le montant du tort moral (105'000 fr. [140'000 fr. – 25%]) et cette somme (72'900 fr.), soit au final 32'100 fr. (jugement entrepris, consid. 5.4/b, p. 31 in fine), plus intérêt au taux de 5% l’an dès le 24 novembre 1999 (cf. jugement de première instance, consid. 5.5, p. 32), soit dès le jour suivant celui des faits à l’origine de la procédure (i.e. 23 novembre 1999).</w:t>
      </w:r>
    </w:p>
    <w:p>
      <w:r>
        <w:rPr>
          <w:b/>
        </w:rPr>
        <w:t>E. 8</w:t>
      </w:r>
    </w:p>
    <w:p>
      <w:r>
        <w:t>L’appelante se plaint d’une violation de l’art. 44 CO. Elle estime que, compte tenu de la propre faute grossière du demandeur, elle aurait dû être déchargée de toute responsabilité, subsidiairement, que la part du dommage dont elle répond, aux côtés de l’appelée et codéfenderesse X_________, doit être revue à la baisse, et ne saurait dépasser 10%, voire 25% au maximum (appel, ch. 23 ss, p. 12 ss).</w:t>
      </w:r>
    </w:p>
    <w:p>
      <w:r>
        <w:rPr>
          <w:b/>
        </w:rPr>
        <w:t>E. 8.1.1</w:t>
      </w:r>
    </w:p>
    <w:p>
      <w:r>
        <w:t>A teneur de l'art. 43 al. 1 CO, le juge détermine le mode ainsi que l'étendue de la réparation d'après les circonstances et la gravité de la faute. Selon l'art. 44 al. 1 CO – également applicable en matière de responsabilité aérienne (cf. supra, consid. 6.1.1) –, le juge peut réduire les dommages-intérêts, ou même n'en point allouer, lorsque la partie lésée a consenti à la lésion ou lorsque des faits dont elle est responsable ont contribué à créer le dommage, à l'augmenter ou qu'ils ont aggravé la situation du débiteur. Cette disposition, qui institue un principe juridique général du droit de la responsabilité civile (ATF 130 III 182 consid. 5.5.1), laisse au juge un large pouvoir d'appréciation (ATF 130 III 182 consid. 5.5.2 et les arrêts cités). Il incombe au responsable qui se prévaut de motifs de réduction de les établir (art. 8 CC ; arrêt 4C.89/2005 du 13 juillet 2005 consid.</w:t>
      </w:r>
    </w:p>
    <w:p>
      <w:r>
        <w:t>- 42 -</w:t>
      </w:r>
    </w:p>
    <w:p>
      <w:r>
        <w:rPr>
          <w:b/>
        </w:rPr>
        <w:t>E. 8.1.2</w:t>
      </w:r>
    </w:p>
    <w:p>
      <w:r>
        <w:t>Dans le domaine de la loi fédérale sur la circulation routière – qui, à l’instar de la loi fédérale sur l’aviation, institue une responsabilité objective aggravée (cf. supra, consid. 4.1.1) –, lorsque le juge met en balance la responsabilité du détenteur d’un véhicule (cf. art. 58 LCR) et celle d’un non-détenteur (art. 41 CO), il n’examine pas seulement les fautes des deux parties, mais il tient également compte du risque inhérent à l’emploi du véhicule, qui vient s’ajouter à la charge du détenteur ; dès lors, à fautes égales de deux protagonistes, la responsabilité pour faute du non-détenteur sera inférieure à la responsabilité résultant du risque inhérent et de la faute du détenteur (Brehm, La responsabilité civile automobile, no 577, p. 225 s. et la réf. à l’ATF 95 II 573 consid. 3). Pour apprécier l’importance du risque inhérent, est déterminant le risque concret qui a influé sur le préjudice lors de l'accident. Il faut ainsi tenir compte notamment de la vitesse, du poids et de la stabilité du véhicule (arrêts 4A_405/2011 du 5 janvier 2012 consid. 4.2 ; 4A_479/2009 du 23 décembre 2009 consid. 7.1) ; ces critères établissent l'énergie cinétique qui est convertie lors du choc et l'impulsion dont la transmission détermine les conséquences de la collision pour les protagonistes (arrêts 4A_74/2016 précité consid. 6.2 ; 4A_479/2009 précité consid. 7.1).</w:t>
      </w:r>
    </w:p>
    <w:p>
      <w:r>
        <w:rPr>
          <w:b/>
        </w:rPr>
        <w:t>E. 8.1.3</w:t>
      </w:r>
    </w:p>
    <w:p>
      <w:r>
        <w:t>En matière de circulation routière, l’absence de port de casque par un motocycliste constitue une violation généralement qualifiée de fautive de ses obligations (cf. art. 3b al. 1 de l’ordonnance sur les règles de la circulation routière du 13 novembre 1962 [OCR ; RS 741.11]) qui entraîne, en cas d’accident, une réduction des dommages- intérêts en cas de dommage crânien. Le taux de réduction est dans cette hypothèse semblable à celui préconisé en cas de non-port de la ceinture de sécurité par un automobiliste, soit aux alentours de 20-25% (Brehm, La responsabilité civile automobile, nos 533-534, p. 210). En présence d’une faute moyenne du détenteur et d’une faute grave du non-détenteur, l’importance du risque inhérent diminue, à mesure que la faute du non-détenteur s’accroît. Les cas où les tribunaux ont eu à juger d’un tel type d’accident n’étant pas fréquents, et dans la mesure où il est malaisé d’identifier une faute moyenne, la doctrine suggère de retenir que la responsabilité d’un non-détenteur en cas de faute grave oscille entre 40 et 50%, et celle d’un détenteur ayant commis une faute moyenne, entre 60 et 50% (cf. Brehm, La responsabilité civile automobile, nos 593-594, p. 234, et la réf. notamment à l’arrêt 4C.347/1997 du 19 janvier 1998 consid. 3c).</w:t>
      </w:r>
    </w:p>
    <w:p>
      <w:r>
        <w:rPr>
          <w:b/>
        </w:rPr>
        <w:t>E. 8.2.1</w:t>
      </w:r>
    </w:p>
    <w:p>
      <w:r>
        <w:t>Procédant à l’appréciation des fautes respectives des parties, l’autorité de première instance a tout d’abord examiné les manquements reprochés au demandeur. Partant du principe que le port du casque, même dépourvu de jugulaire, aurait – à défaut d’éviter l’incident – permis de limiter la gravité des lésions subies, elle a qualifié d’"à tout le moins moyenne" cette première faute de l’intéressé (1°), qui ne portait pas cet équipement de protection individuelle. Puis, elle a souligné que le demandeur avait commis une seconde faute "en se précipitant sous l’hélicoptère en partance sans attendre la permission de l’assistant de vol et sans garder les yeux sur la charge transportée" ; elle a considéré que ce second manquement (2°) représentait une faute grave, car si le demandeur avait notamment regardé en direction du sac accroché sous l’élingue, il aurait pu s’écarter à temps et éviter de recevoir la pièce de bois sur la tête. Au final, elle a estimé que l’ensemble des fautes commises par le demandeur justifierait</w:t>
      </w:r>
    </w:p>
    <w:p>
      <w:r>
        <w:t>- 44 - de réduire de moitié (- 50%) le montant des indemnités auxquelles il peut prétendre (cf. jugement entrepris, consid. 5.3/b, p. 28 s., spéc. p. 29 in medio). Puis, la juridiction précédente a rappelé que la codéfenderesse Z_________, en tant qu’exploitant d’un aéronef, encourait une responsabilité objective et répondait également d’une faute de ses auxiliaires (pilote et assistant de vol), lesquels avaient accepté de poursuivre les transports héliportés alors que le demandeur et son collègue ne portaient pas de casque, et ce depuis le premier jour, plutôt que d’interrompre les travaux jusqu’à ce que cette question soit réglée, ce qui aurait évité au demandeur de se retrouver nu- tête le jour de l’incident et aurait atténué les lésions qu’il a subies. Tenant également compte du fait, à la décharge de la codéfenderesse Z_________, que ses auxiliaires avaient instruit le demandeur quant au comportement à adopter à l’approche et au départ de l’hélicoptère, l’autorité de première instance a qualifié au final de moyenne la faute de l’exploitant d’aéronef, avant de conclure en ces termes (jugement attaqué, consid. 5.3/b, p. 29 in fine) : Pour tenir compte de cette faute additionnelle et de la responsabilité objective de la [défenderesse], la réduction de la réparation du préjudice du demandeur est, en définitive, ramenée à 25%.</w:t>
      </w:r>
    </w:p>
    <w:p>
      <w:r>
        <w:rPr>
          <w:b/>
        </w:rPr>
        <w:t>E. 8.2.2</w:t>
      </w:r>
    </w:p>
    <w:p>
      <w:r>
        <w:t>L’appelante se plaint de l’ampleur insuffisante de la réduction accordée pour les deux propres fautes du demandeur, dont la seconde a pourtant été qualifiée de grave, tandis qu’elle doit assumer au final 75% de la réparation du préjudice au terme du jugement déféré. S’appuyant sur une contribution doctrinale (Brehm, Motorfahrzeughaftpflicht, Bern 2008, N. 594 ; cf. supra, consid. 8.1.3 in fine [version en français]), elle estime que, même dans l’hypothèse où une faute moyenne était retenue à son encontre, elle ne devrait pas supporter plus de 50 à 60% du préjudice total compte tenu de la propre faute grave du lésé (appel, ch. 23 ss, p. 12 ss). A cela s’ajoute le fait que l’appelée et codéfenderesse X_________ a, elle-même, failli à son devoir de surveiller les ouvriers, si bien que l’appelante ne devrait, au final, répondre au maximum qu’à hauteur de 10%, respectivement de 25% au plus, du dommage total (appel, ch. 38 ss, p. 17 s.).</w:t>
      </w:r>
    </w:p>
    <w:p>
      <w:r>
        <w:rPr>
          <w:b/>
        </w:rPr>
        <w:t>E. 8.2.3.1</w:t>
      </w:r>
    </w:p>
    <w:p>
      <w:r>
        <w:t>A juste titre, l’appelante ne critique pas l’appréciation qu’a faite la juridiction inférieure au sujet des deux fautes du demandeur, à laquelle adhère la cour de céans. L’absence de port du casque (1°) n’ayant joué un rôle causal qu’en relation avec la gravité des lésions – mais non pas avec la réception même de la pièce de bois sur la tête, qui aurait pu être évitée si l’intéressé avait prêté attention au chargement sous l’aéronef –, ce manquement peut être qualifié de moyen. L’inobservation des prescriptions de sécurité répétées par l’assistant de vol (2°), en particulier celle tendant à observer les charges à l’arrivée et au départ de l’hélicoptère et à ne pas s’approcher de l’aire de déchargement sans son autorisation (cf. supra, consid. 2.4.1), constitue en revanche la cause la plus immédiate de l’incident (cf. supra, consid. 6.2.1) et représente un manquement grave de la part du demandeur. Celui-ci ayant travaillé sur le chantier avec l’aéronef depuis plusieurs jours, on pouvait raisonnablement attendre de lui qu’il adopte un comportement correct lors de l’approche ou du départ de l’appareil.</w:t>
      </w:r>
    </w:p>
    <w:p>
      <w:r>
        <w:t>- 45 - C’est également à bon droit que l’autorité de première instance a, dans un deuxième temps, rappelé que l’exploitant de l’aéronef encourait, en vertu de l’art. 64 LA, une responsabilité objective (cf. supra, consid. 4.1.1), à laquelle venait s’ajouter une faute additionnelle, à savoir celle pour ses auxiliaires d’avoir poursuivi – comme si de rien n’était – l’héliportage tout en sachant que le demandeur ne portait pas de casque, contrairement aux instructions données par l’assistant de vol lui-même (cf. supra, consid. 6.2.3).</w:t>
      </w:r>
    </w:p>
    <w:p>
      <w:r>
        <w:rPr>
          <w:b/>
        </w:rPr>
        <w:t>E. 8.2.3.2</w:t>
      </w:r>
    </w:p>
    <w:p>
      <w:r>
        <w:t>Le précédent juge a, dans une première phase, sous-estimé à ce stade du raisonnement les deux fautes du demandeur, dont l’une a été qualifiée de grave et l’autre de moyenne, pour arrêter à quelque 50% seulement la part de responsabilité de l’intéressé, pourcentage qui correspond en réalité à celui dont répond d’ordinaire le lésé dans cette situation, en tenant déjà compte de la propre faute moyenne du détenteur de véhicule et du risque inhérent à l’emploi de ce dernier, soit de l’ensemble des circonstances pertinentes (cf. supra, consid. 8.1.3 in fine). La cour de céans retient ainsi pour sa part que les deux fautes commises par le demandeur commanderaient de réduire, à ce stade du raisonnement, de l’ordre de 70% à 75% le montant de ses prétentions, en application de l’art. 44 al. 1 CO. Le premier juge a, dans la seconde étape de son raisonnement, accordé une importance démesurée à la propre faute, qualifiée de moyenne, de l’exploitant d’aéronef et à sa responsabilité objective. En effet, la propre faute reprochée à l’appelante (cf. continuation des travaux en dépit de l’absence de port de casque) – qui se recoupe avec celle de l’appelée et codéfenderesse (cf. violation du devoir de surveiller le respect des prescriptions de sécurité, tel le port des équipements de protection) – n’a exercé qu’une influence relativement secondaire dans la survenance de l’incident, en comparaison du déplacement du demandeur en direction de l’aéronef, sans prêter attention à sa charge. Quant au risque inhérent à l’emploi d’un hélicoptère, il n’a joué dans le cas présent qu’un rôle plutôt modeste. En effet, on ne se trouve pas dans le cas de figure classique d’une collision ou chute d’un aéronef sur une personne (cf. ATF 112 II 118 ; supra, consid. 4.1.2.4), mais dans une situation relativement similaire à celle où la bûche, qui a chuté en l’espèce d’une hauteur estimée entre 5 et 8 mètres (cf. supra, consid. 2.2.1 in fine), serait tombée d’une grue ou du toit d’un bâtiment en construction. Afin de tenir compte adéquatement de la faute additionnelle et de la responsabilité objective tirée de l’art. 64 LA – lesquelles compensent (cf. supra, consid. 8.1.1 in fine) en partie (- 20 à 25% in casu) les fautes concomitantes de la victime (70 à 75%) –, il convient de ramener au final à 50% la réduction à opérer sur les indemnités à allouer au demandeur, en raison des propres manquements dont celui-ci répond. Cette solution correspond du reste largement à celle préconisée par la contribution doctrinale citée par l’appelante, certes dans le domaine voisin de la circulation routière, en présence d’une faute grave du non-détenteur de véhicule ("RC entre 40 et 50%") et d’une faute moyenne du détenteur ("RC entre 60% et 50%"), tout en tenant compte adéquatement du risque inhérent lié à l’usage d’un véhicule à moteur, dont l’importance diminue à mesure que la faute du non-détenteur augmente (Brehm, La responsabilité civile, nos 593-594, p. 234).</w:t>
      </w:r>
    </w:p>
    <w:p>
      <w:r>
        <w:t>- 46 - Sous cet angle, l’appel doit être partiellement accueilli.</w:t>
      </w:r>
    </w:p>
    <w:p>
      <w:r>
        <w:rPr>
          <w:b/>
        </w:rPr>
        <w:t>E. 9</w:t>
      </w:r>
    </w:p>
    <w:p>
      <w:r>
        <w:t>Comme en première instance déjà, l’appelante sollicite l’application de l’art. 51 CO. Elle avance qu’eu égard à la propre faute de l’appelée et codéfenderesse X_________, elle ne devrait répondre, sur le plan interne, qu’à hauteur de 10%, subsidiairement 25%, du préjudice total (appel, ch. 36 ss, p. 17 ss).</w:t>
      </w:r>
    </w:p>
    <w:p>
      <w:r>
        <w:rPr>
          <w:b/>
        </w:rPr>
        <w:t>E. 9.1.1</w:t>
      </w:r>
    </w:p>
    <w:p>
      <w:r>
        <w:t>Si deux ou plusieurs personnes sont tenues de réparer le même dommage, il y a responsabilité plurale. La théorie générale de la pluralité de responsables consacrée par le Tribunal fédéral distingue entre solidarité parfaite et solidarité imparfaite (ATF 130 III 591 consid. 5.5.1 ; 115 II 42 consid.1b et les réf. ; Sonnenberger, in Honsell [Hrsg.], Obligationenrecht, Kurzkommentar, Basel 2014, n. 4 ad art. 50/51 CO). La solidarité parfaite (cf. art. 50 CO) présuppose une faute délictuelle commune des coresponsables au sens des art. 41 ss CO, entre lesquels doit exister un lien communautaire suffisamment étroit (arrêt 4C.27/2003 du 26 mai 2003 consid. 3.3 et les réf., in SJ 2003 I p. 597 ss ; Graber, in Basler Kommentar, Obligationenrecht I, 6. Aufl. 2015, n. 6 ss ad art. 50 CO). Tous les cas de pluralité de responsables d'un même préjudice qui n'entrent pas dans les prévisions de l'art. 50 CO ou d'une autre disposition instituant la solidarité ressortissent à la solidarité imparfaite (ou concours d'actions) instituée par l'art. 51 CO, qui entre en jeu en particulier lorsque les responsables répondent du même dommage en vertu de causes juridiques différentes (ATF 115 II 42 consid. 1b ; arrêt 4C.27/2003 précité consid. 3.3). Comme en cas de solidarité parfaite, on retient en principe que chaque responsable répond de la totalité du préjudice qu’il a causé (cf. ATF 130 III 591 consid. 5.5.1), mais pas au-delà (Werro, Commentaire romand, n. 3 et 5 ad art. 51 CO). En effet, comme l'imputabilité ne va pas au-delà de la causalité, chaque responsable ne répond que pour la part du dommage qui lui est imputable. En doctrine, il est question de "simple responsabilité partielle en raison de causalités additionnelles" ("Blosse Teilhaftung bei additiver Kausalität" ; Weber, Kausalität und Solidarität - Schadenszurechnung bei einer Mehrheit von tatsächlichen oder potentenziellen Schädigern, in HAVE 2/2010 p. 115 ss, spéc. p. 118 s. ; Oftinger/Stark, op. cit., n. 81 ad § 3, p. 136 ; arrêt 4A_431/2015 du 19 avril 2016 consid. 5.1.2).</w:t>
      </w:r>
    </w:p>
    <w:p>
      <w:r>
        <w:rPr>
          <w:b/>
        </w:rPr>
        <w:t>E. 9.1.2</w:t>
      </w:r>
    </w:p>
    <w:p>
      <w:r>
        <w:t>Conformément à l’art. 51 CO, lorsque plusieurs personnes répondent du même dommage en vertu de causes différentes (acte illicite, contrat, loi), les dispositions légales concernant le recours de ceux qui ont causé ensemble un dommage s'appliquent par analogie (al. 1) ; le dommage est, dans la règle, supporté en première ligne par celle des personnes responsables dont l'acte illicite l'a déterminé et, en dernier lieu, par celle qui, sans qu'il y ait faute de sa part ni obligation contractuelle, en est tenue aux termes de la loi (al. 2 ; ATF 137 III 352 consid. 4.1). L’art. 51 al. 2 CO instaure une hiérarchie entre trois groupes de responsables (Werro, Commentaire romand, n. 10 ad art. 51 CO ; Graber, op. cit., n. 14 ss ad art. 51 CO).</w:t>
      </w:r>
    </w:p>
    <w:p>
      <w:r>
        <w:t>- 47 - En première ligne, doit supporter le préjudice la personne qui commet une faute (prouvée [art. 41 CO] ou présumée [art. 97 CO]) ; le responsable objectif qui commet une faute additionnelle par exemple entre aussi dans cette catégorie (Werro, Commentaire romand, n. 11 ad art. 51 CO ; cf. ég. Honsell/Isenring/Kessler, op. cit., n. 36 ad § 11, p. 138 s. ; Brehm, Berner Kommentar, n. 56 ad art. 51 CO ; Graber, op. cit., n. 19 in fine ad art. 51 CO). En deuxième ligne, doit supporter le préjudice le responsable contractuel qui est tenu de le réparer indépendamment d’un manque de diligence de sa part (par exemple le vendeur, en vertu du système de la garantie pour les défauts dans la vente [art. 208 al. 2 CO]). Enfin, en troisième ligne, répond la personne qui en est tenue aux termes de la loi (Werro, Commentaire romand, n. 12 et 14 ad art. 51 CO), par quoi un pan de la doctrine considère que la règle vise tous les responsables objectifs (Honsell/Isenring/Kessler, op. cit., n. 39 ad § 11, p. 139 ; Graber, op. cit., n. 19 ad art. 51 CO). Lorsqu'il fixe l'étendue des recours entre coresponsables, le juge doit cependant se garder de tout schématisme ; dans certains cas, il peut même s'écarter de la directive de l'art. 51 al. 2 CO et répartir les responsabilités en fonction de l'importance que revêtent, par rapport à l'accident qui s'est produit, les facteurs dont répondent les responsables en présence (ATF 144 III 319 consid. 5.3 ; cf. ég. Werro/Perritaz, La remise en cause de l’ordre des recours de l’art. 51 al. 2 CO : un revirement de jurispru- dence bienvenu, in PJA 2018, p. 1179 ss). En d'autres termes, le juge doit faire application de son pouvoir d'appréciation en tenant compte de l'ensemble des circonstances de chaque cas particulier (Oftinger/Stark, op. cit., n. 66 ad § 10, p. 512), comme le lui impose l'art. 50 al. 2 CO auquel renvoie l'art. 51 al. 1 CO (arrêt 4C.368/2005 du 26 septembre 2006 consid. 4.2 et les réf., non publié in ATF 133 III 6). Pour déterminer qui doit, en définitive, supporter le poids de la réparation, le juge doit ainsi prendre en considération les facteurs qui fondent la responsabilité des personnes recherchées et la gravité de leurs fautes respectives (Werro, Commentaire romand, n. 15 ad art. 51 CO ; Brehm, Berner Kommentar, n. 58 ad art. 50 CO).</w:t>
      </w:r>
    </w:p>
    <w:p>
      <w:r>
        <w:rPr>
          <w:b/>
        </w:rPr>
        <w:t>E. 9.2</w:t>
      </w:r>
    </w:p>
    <w:p>
      <w:r>
        <w:t>Dans le cas particulier, en l’absence d’un lien communautaire étroit démontré entre les deux codéfenderesses, celles-ci ne répondent pas du préjudice occasionné ensemble au demandeur en vertu des règles de la solidarité parfaite (cf. art. 50 CO), mais aux conditions de l’art. 51 CO (solidarité imparfaite). L’appelée et codéfenderesse X_________, du fait de sa responsabilité pour faute (cf. supra, consid. 5.2.4), devrait répondre en premier du préjudice subi par le demandeur selon l’ordre de recours prévu à l’art. 51 al. 2 CO. La faute qui lui est reprochée en tant qu’entreprise locataire de services, à savoir le manque de surveillance du respect, par l’ouvrier, des prescriptions de sécurité tel le port du casque, n’a exercé qu’une influence secondaire sur l’incident (cf. supra, consid. 8.2.3.2). De son côté, l’appelante Z_________ répond en vertu de la loi (cf. art. 64 LA) du dommage, et devrait ainsi supporter en dernier lieu celui-ci, si l’on s’en tenait exclusivement à la règle tirée de l’art. 51 al. 2 CO. Il a cependant été retenu que l’appelante avait commis une faute additionnelle, qualifiée de gravité moyenne, pour avoir poursuivi les travaux, tout en étant consciente que le demandeur ne portait pas de</w:t>
      </w:r>
    </w:p>
    <w:p>
      <w:r>
        <w:t>- 48 - casque en dépit des consignes données par l’assistant de vol, manquement qui se recoupe par ailleurs avec celui de l’appelée et codéfenderesse X_________ et ne constitue pas à proprement parler une cause distincte de l’incident (cf. supra, consid. 8.2.3.2). Dans ces circonstances, il convient de retenir que chacune des codéfenderesses est coresponsable du dommage pour le tout, solidairement avec l’autre, et doit répondre, sur le plan interne, à hauteur de 50%. Autrement dit, chaque partie défenderesse est responsable, solidairement avec l’autre, de l’ensemble du dommage (après prise en compte de la déduction de 50% pour les fautes concomitantes du lésé [cf. supra, consid. 8.2.3.2]), mais dispose d’un droit de recours interne dont l’étendue se monte à 50%.</w:t>
      </w:r>
    </w:p>
    <w:p>
      <w:r>
        <w:rPr>
          <w:b/>
        </w:rPr>
        <w:t>E. 10</w:t>
      </w:r>
    </w:p>
    <w:p>
      <w:r>
        <w:t>En résumé, l’appel principal doit être partiellement accueilli et le jugement attaqué, réformé, en ce sens que l’appelée et codéfenderesse (X_________) payera, solidairement (cf. art. 51 CO) avec l’appelante (Z_________), les montants (arrondis) suivants au demandeur : - 44'771 fr.65 (89'543 fr.34 [cf. supra, consid. 7.1.2] – 50%), avec intérêt à 5% l’an dès le 30 avril 2017, à titre de perte de gain actuelle ; - 66'203 fr. (132'405 fr.92 [cf. supra, consid. 7.2.2] – 50%), avec intérêt à 5% l’an dès le 1er janvier 2014, à titre de perte de gain future ; - 21'400 fr. (70'000 fr. [soit 140'000 fr. {cf. supra, consid. 7.3.1} – 50%] – 48'600 fr. [soit 97'200 fr. {cf. supra, consid. 7.3.2} – 50%]) avec intérêt à 5% l’an dès le 24 novembre 1999, à titre d’indemnité pour tort moral. Sur le plan interne, l’appelante (Z_________) assumera 50% de ces indemnités, et l’appelée et codéfenderesse (X_________) l’autre 50%, chacune d’elles disposant d’un droit de recours contre l’autre pour tout montant qu’elle payerait au-delà de sa part. Toute outre ou plus ample conclusion est rejetée.</w:t>
      </w:r>
    </w:p>
    <w:p>
      <w:r>
        <w:rPr>
          <w:b/>
        </w:rPr>
        <w:t>E. 11</w:t>
      </w:r>
    </w:p>
    <w:p>
      <w:r>
        <w:t>Il reste à statuer sur le sort des frais et dépens.</w:t>
      </w:r>
    </w:p>
    <w:p>
      <w:r>
        <w:rPr>
          <w:b/>
        </w:rPr>
        <w:t>E. 11.1</w:t>
      </w:r>
    </w:p>
    <w:p>
      <w:r>
        <w:t>Lorsqu'elle statue à nouveau au sens de l’art. 318 al. 1 let. b CPC, l’autorité d’appel doit se prononcer sur les frais de première instance (art. 318 al. 3 CPC); en effet, dans la mesure où le litige est tranché de façon différente que ne l’avait fait le premier juge, la répartition des frais à laquelle il s’était livré doit être revue (Jeandin, op. cit., n. 7 ad art. 318 CPC). En vertu de l'art. 106 CPC – qui vaut tant en première qu’en seconde instance cantonale (cf. arrêt 4A_608/2011 du 23 janvier 2012 consid. 5.3.3 in fine) –, les frais sont mis à la charge de la partie succombante (al. 1). Lorsque aucune partie n'obtient entièrement raison, les frais sont répartis selon le sort de la cause (al. 2 ; cf. ég. art. 252 CPC/VS pour la procédure en première instance, encore soumise au droit cantonal de procédure). Fondamentalement, les frais sont donc répartis selon l’issue du procès, c’est-à-dire en fonction du succès des conclusions des parties (Rüegg, in Basler Kommentar, Schweizerische Zivilprozessordnung, 3. Aufl. 2017, n. 1 ad art. 106 CPC). L’art. 252 al. 2 CPC/VS – tout comme l’art. 107 al. 1 let. a et b CPC – prévoit cependant</w:t>
      </w:r>
    </w:p>
    <w:p>
      <w:r>
        <w:t>- 49 - qu’il peut être fait exception à cette règle, en particulier lorsque la partie qui succombe pouvait de bonne foi se croire fondée à procéder ou lorsque le demandeur ne pouvait pas chiffrer exactement la prétention dont le principe est admis. Tel peut être le cas dans des procès en responsabilité civile, où les conclusions du demandeur sont difficiles à chiffrer, et l’indemnité pour tort moral, sujette à l’appréciation du tribunal (cf. Tappy, in Commentaire romand, Code de procédure civile, 2e éd. 2019, n. 9-10 ad art. 107 CPC). Enfin, en cas de procès à plusieurs parties, il appartiendra au tribunal de fixer des clefs de répartition, en fonction du rôle des parties ou de leurs conclusions (Tappy, op. cit., n. 35 ad art. 106 CPC). En application de l’art. 107 CPC, de nature potestative, le tribunal dispose d'un large pouvoir d'appréciation non seulement quant à la manière dont les frais seront répartis, mais également quant aux dérogations à la règle générale de l'art. 106 CPC (ATF 139 III 358 consid. 3), respectivement de l’art. 252 CPC/VS ; il peut aussi retenir des solutions différenciées en fonction de la nature des frais, par exemple en renonçant à l’allocation de dépens tout en répartissant les frais judiciaires (Tappy, op. cit., n. 5 ad art. 107 CPC). Lorsque plusieurs parties principales participent au procès en tant que consorts, chacune d’elles peut prétendre à l’allocation d’une indemnité à titre de dépens, pour autant évidemment qu’elles n’aient pas de représentant commun ; l’indemnité doit toutefois être réduite, car les différents mandataires sont tenus, en vertu du principe de la bonne foi, de se répartir le travail et la partie adverse n’a pas à pâtir, sous l’angle des frais, du fait qu’elle doit faire face à plusieurs avocats (Schmid, in Oberhammer et al. [Hrsg.], Schweizerische Zivilprozessordnung, Kurzkommentar, 2. Aufl. 2014, n. 9 ad art. 106 CPC et les arrêts cantonaux cités).</w:t>
      </w:r>
    </w:p>
    <w:p>
      <w:r>
        <w:rPr>
          <w:b/>
        </w:rPr>
        <w:t>E. 11.1.1</w:t>
      </w:r>
    </w:p>
    <w:p>
      <w:r>
        <w:t>Vu le sort de l’appel, qui est partiellement admis, il y a lieu de modifier la répartition des frais de première instance dont le montant, par 24'783 fr.10 (dont 4783 fr.10 de débours ; cf. jugement déféré, consid. 6a, p. 32), n’est pas remis en cause. Le demandeur voit ses prétentions, contestées par les deux codéfenderesses, admises à hauteur de (montant arrondi) 44% (132'374 fr.65 fr. [cf. supra, consid. 10] / 300'000 fr.). Appliqué au pied de la lettre, l’art. 252 al. 1 CPC/VS commanderait de mettre 44% des frais à la charge des codéfenderesses et 56% à celle du demandeur (i.e. mesure dans laquelle celui-ci succombe [100 – 44]). Tenant compte de la difficulté du dernier nommé à chiffrer ses prétentions en première instance, il convient de faire application de l’art. 252 al. 2 CPC/VS, et au final de mettre environ 80% des frais à charge des codéfenderesses, plus précisément à raison de 40% chacune (cf. art. 253 al. 1, 1re phrase, CPC/VS : "En cas de consorité, le juge arrête la part des frais revenant à chaque consort") – ce qui représente 9910 fr. (montant arrondi) pour chaque codéfenderesse–, le solde, par 4963 fr.10, étant assumé par le demandeur (24'783 fr.10 – 19'820 fr.). Compte tenu des avances effectuées, par 34'000 fr. au total (19'500 fr. : demandeur ; 7250 fr. : Z_________ ; 7250 fr. : X_________), Z_________ et X_________ verseront, chacune, 2660 fr. au demandeur (9910 fr. – 7250 fr.) à titre de remboursement d’avances ; le greffe du tribunal de première instance restituera par ailleurs au dernier nommé le solde, par 9216 fr.90 (19'500 fr. – 4963 fr.10 [part de frais à la charge du demandeur] – [2660 fr. x 2, parts remboursées par Z_________ et X_________]).</w:t>
      </w:r>
    </w:p>
    <w:p>
      <w:r>
        <w:t>- 50 -</w:t>
      </w:r>
    </w:p>
    <w:p>
      <w:r>
        <w:rPr>
          <w:b/>
        </w:rPr>
        <w:t>E. 11.1.2</w:t>
      </w:r>
    </w:p>
    <w:p>
      <w:r>
        <w:t>Quant aux dépens auxquels peuvent prétendre les parties en première instance (cf. art. 260 CPC/VS), ils ont été arrêtés en plein – compte tenu du travail largement similaire consacré par chacun des avocats, d’une part (rédaction de trois mémoires, de questionnaires pour les témoins et l’expert, de plusieurs courriers, participation au débat préliminaire et à trois audiences d’instruction, préparation et rédaction d’un mémoire- conclusions), de la valeur litigieuse et de la difficulté et de l’ampleur de la cause, d’autre part –, à 23'000 fr., TVA et débours compris, par 1000 fr. au vu du dossier en l’absence de décompte produit (cf. art. 27, 28 et 32 LTar [de 16'100 fr. à 21'900 fr. lorsque la valeur litigieuse est comprise entre 250'001 fr. et 300'000 fr.] ; jugement déféré, consid. 6b, p. 33). Vu le sort des frais de première instance (cf. supra, consid. 11.1.1), les défenderesses (Z_________ et X_________) verseront, chacune, au demandeur, une indemnité réduite de 9200 fr. à titre de dépens (23'000 fr. – 20% / 2), et celui-ci aux deux premières nommées, 2300 fr. (23'000 fr. – 80% / 2) chacune au même titre.</w:t>
      </w:r>
    </w:p>
    <w:p>
      <w:r>
        <w:rPr>
          <w:b/>
        </w:rPr>
        <w:t>E. 11.2.1</w:t>
      </w:r>
    </w:p>
    <w:p>
      <w:r>
        <w:t>L'émolument d'appel est calculé par référence au barème applicable en première instance (cf. not. art. 16 LTar [de 9000 fr. à 42'000 fr. lorsque la valeur litigieuse est comprise entre 200'001 fr. et 500'000 fr.] ; cf. ég. art. 19 LTar). Les critères de fixation des frais en première et en seconde instances sont identiques (cf. art. 13 al. 1 LTar). Aussi, eu égard à la valeur litigieuse, au degré de difficulté de la cause et à son ampleur, à la situation pécuniaire des parties, aux principes de la couverture des frais et de l'équivalence des prestations, notamment, les frais de seconde instance sont fixés à 20'000 francs. L’appelante voit sa conclusion, principale, en libération, rejetée, mais obtient une diminution significative des montants mis à sa charge (cf. 50% de réduction pour faute concomitante du lésé au lieu de 25% devant la juridiction inférieure) et la responsabilité, solidaire, de la codéfenderesse X_________ reconnue, avec un droit de recours à son encontre à hauteur de 50%. Si le montant en capital total alloué au demandeur a diminué (de près de moitié) par rapport au jugement de première instance, il bénéficie – nonobstant l’irrecevabilité de son appel joint, mais grâce à l’accueil partiel de l’appel de Z_________ – de la reconnaissance, en la personne de X_________, d’un second codébiteur des indemnités qui lui sont dues au terme du présent jugement. Enfin, l’appelée et codéfenderesse X_________ voit sa conclusion en irrecevabilité de l’appel joint du demandeur admise, mais succombe intégralement pour le surplus. Tenant compte de l’ensemble de ces circonstances, la cour de céans retient que, au vu de leurs positions respectives en instance d’appel, les parties succombent (art. 106 al. 2 CPC) et doivent supporter les frais de seconde instance dans les proportions suivantes : 10% le demandeur et appelé (Y_________), 30% l’appelante (Z_________) et 60% l’appelée et codéfenderesse (X_________). Compte tenu de l’avance effectuée par l’appelante (20'000 fr.), le demandeur lui versera 2000 fr. (20'000 fr. x 10%) et l’appelée et codéfenderesse X_________ 12'000 fr. (20'000 fr. x 60%) à titre de restitution de l’avance de frais (cf. art. 111 al. 2 CPC).</w:t>
      </w:r>
    </w:p>
    <w:p>
      <w:r>
        <w:t>- 51 -</w:t>
      </w:r>
    </w:p>
    <w:p>
      <w:r>
        <w:rPr>
          <w:b/>
        </w:rPr>
        <w:t>E. 11.2.2</w:t>
      </w:r>
    </w:p>
    <w:p>
      <w:r>
        <w:t>Sur le vu de l’activité utilement déployée en seconde instance, de manière largement similaire, par les conseils respectifs de chaque partie, qui a consisté en la rédaction et l’envoi de deux écritures motivées, ainsi que des autres critères susmentionnés (cf. art. 27, 29, 32 al. 1 et 35 al. 1 LTar [réduction de 60% en appel]), l’indemnité à titre de dépens pour chacune d’elle est arrêtée, en plein, à quelque 8000 fr., TVA et débours compris. Eu égard au sort réservé à l’appel, les parties peuvent prétendre aux indemnités réduites suivantes à titre de dépens : 7200 fr. (8000 fr. – 10%) pour le demandeur, 5600 fr. pour l’appelante Z_________ (8000 fr. – 30%), et 3200 fr. pour l’appelée et codéfenderesse X_________ (8000 fr. – 60%). Reste à définir qui en est le ou les débiteur(s). Par rapport à leurs positions respectives en seconde instance, l’appelée et codéfenderesse X_________ s’avère être la partie ayant le plus perdu, puisqu’elle voit sa responsabilité pour faute reconnue, solidairement avec l’appelante avec un droit de recours à son encontre de 50%, tandis que cette dernière a vu sa conclusion principale tendant à être libérée écartée, mais a eu partiellement gain de cause pour ce qui est de la réduction des indemnités allouées au demandeur, en raison de sa faute concomitante. Quant à Y_________, son appel joint s’est avéré irrecevable. Dans ces conditions, faisant application de l’art. 107 CPC, la cour de céans retient que les indemnités sont réparties (en montants arrondis) et mises à la charge des parties comme suit : - Y_________ versera à Z_________ une indemnité, réduite, de 560 fr. (5600 fr. x 1/10), et à X_________, une autre de 320 fr. (3200 fr. x 1/10) ; - Z_________ versera à Y_________ une indemnité, réduite, de 2400 fr. (7200 fr. x 1/3), et X_________, au prénommé, une autre de 4800 fr. (7200 fr. x 2/3) ; - X_________ versera à Z_________ une indemnité, réduite, de 5040 fr. (5600 fr. – 560 fr.), et celle-ci à celle-là, une autre de 2880 fr. (3200 fr. – 320 fr.). Par ces motifs,</w:t>
      </w:r>
    </w:p>
    <w:p>
      <w:r>
        <w:t>- 52 - Prononce</w:t>
      </w:r>
    </w:p>
    <w:p>
      <w:r>
        <w:t>L’appel joint de Y_________ est déclaré irrecevable ; l’appel principal de Z_________ est partiellement admis ; en conséquence, il est statué : 1. La demande de Y_________ contre Z_________ et X_________ est partiellement admise. En conséquence, Z_________ et X_________, solidairement entre elles, payeront à Y_________ : - 44'771 fr.65, avec intérêt à 5% l’an dès le 30 avril 2017, à titre de perte de gain actuelle ; - 66'203 fr., avec intérêt à 5% l’an dès le 1er janvier 2014, à titre de perte de gain future ; - 21'400 fr., avec intérêt à 5% l’an dès le 24 novembre 1999, à titre d’indemnité pour tort moral. 2. Sur le plan interne, Z_________ et X_________ répondent, chacune, à hauteur de 50% des montants arrêtés sous chiffre 1, et disposent d’un droit de recours l’une contre l’autre dans cette même proportion. 3. Toute autre ou plus ample conclusion est rejetée. 4. Les frais de première instance, par 24'783 fr.10, sont répartis entre Z_________ et X_________ à concurrence de 9910 fr. chacune, et Y_________ à hauteur de 4963 fr.10. 5. Les frais d’appel, par 20'000 fr., sont répartis entre Z_________ à concurrence de 6000 fr., X_________ à hauteur de 12'000 fr. et Y_________ à raison de 2000 francs. 6. Z_________ versera à Y_________ le montant de 14'260 fr. (2660 fr. [restitution de l’avance de frais de première instance] ; 9200 fr. [indemnité à titre de dépens en première instance] ; 2400 fr. [indemnité à titre de dépens en appel]). 7. X_________ versera à Y_________ le montant de 16’660 fr. (2660 fr. [restitution de l’avance de frais de première instance] ; 9200 fr. [indemnité à titre de dépens en première instance] ; 4800 fr. [indemnité à titre de dépens en appel]). 8. X_________ versera à Z_________ le montant de 17'040 fr. (12'000 fr. [restitution de l’avance de frais d’appel] ; 5040 fr. [indemnité à titre de dépens en appel]). 9. Z_________ versera à X_________ le montant de 2880 fr., à titre d’indemnité pour les dépens en appel.</w:t>
      </w:r>
    </w:p>
    <w:p>
      <w:r>
        <w:t>- 53 -</w:t>
      </w:r>
    </w:p>
    <w:p>
      <w:r>
        <w:t>10. Y_________ versera à Z_________ le montant de 4860 fr. (2300 fr. [indemnité à titre de dépens en première instance] ; 2000 fr. [restitution de l’avance de frais d’appel] ; 560 fr. [indemnité à titre de dépens en appel]) et à X_________ celui de 2620 fr. (2300 fr. [indemnité pour les dépens en première instance] ; 320 fr. [indemnité pour les dépens en appel]).</w:t>
      </w:r>
    </w:p>
    <w:p>
      <w:r>
        <w:t>Ainsi jugé à Sion, le 24 septembre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